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F" w:rsidRDefault="00EF448F" w:rsidP="00EF448F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باسمه تعالی</w:t>
      </w:r>
    </w:p>
    <w:p w:rsidR="001A07A0" w:rsidRPr="00EF448F" w:rsidRDefault="00EF448F" w:rsidP="00957C12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EF448F">
        <w:rPr>
          <w:rFonts w:cs="B Zar" w:hint="cs"/>
          <w:b/>
          <w:bCs/>
          <w:sz w:val="24"/>
          <w:szCs w:val="24"/>
          <w:rtl/>
          <w:lang w:bidi="fa-IR"/>
        </w:rPr>
        <w:t>چارچوب پیشنهادی برنامه ریزی و برگزار</w:t>
      </w:r>
      <w:r>
        <w:rPr>
          <w:rFonts w:cs="B Zar" w:hint="cs"/>
          <w:b/>
          <w:bCs/>
          <w:sz w:val="24"/>
          <w:szCs w:val="24"/>
          <w:rtl/>
          <w:lang w:bidi="fa-IR"/>
        </w:rPr>
        <w:t>ی ژورنال کلابهای مبتنی بر شواهد</w:t>
      </w:r>
    </w:p>
    <w:p w:rsidR="008659FB" w:rsidRDefault="008659FB" w:rsidP="00EF448F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اهداف:</w:t>
      </w:r>
    </w:p>
    <w:p w:rsidR="008659FB" w:rsidRDefault="008659FB" w:rsidP="008659FB">
      <w:pPr>
        <w:pStyle w:val="ListParagraph"/>
        <w:numPr>
          <w:ilvl w:val="0"/>
          <w:numId w:val="2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پاسخگویی به سؤالات بالینی مهم مطرح شده در طی فرآیند مدیریت بیماران</w:t>
      </w:r>
    </w:p>
    <w:p w:rsidR="008659FB" w:rsidRDefault="008659FB" w:rsidP="008659FB">
      <w:pPr>
        <w:pStyle w:val="ListParagraph"/>
        <w:numPr>
          <w:ilvl w:val="0"/>
          <w:numId w:val="2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آموزش نقد و تحلیل نتایج مطالعات به دانشجویان ودستیاران</w:t>
      </w:r>
    </w:p>
    <w:p w:rsidR="008659FB" w:rsidRPr="008659FB" w:rsidRDefault="008659FB" w:rsidP="007F488E">
      <w:pPr>
        <w:pStyle w:val="ListParagraph"/>
        <w:numPr>
          <w:ilvl w:val="0"/>
          <w:numId w:val="2"/>
        </w:num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تولید عناوین دانش پرداخت</w:t>
      </w:r>
      <w:r>
        <w:rPr>
          <w:rFonts w:cs="B Zar"/>
          <w:sz w:val="24"/>
          <w:szCs w:val="24"/>
          <w:lang w:bidi="fa-IR"/>
        </w:rPr>
        <w:t>(CAT)</w:t>
      </w:r>
      <w:r>
        <w:rPr>
          <w:rFonts w:cs="B Zar" w:hint="cs"/>
          <w:sz w:val="24"/>
          <w:szCs w:val="24"/>
          <w:rtl/>
          <w:lang w:bidi="fa-IR"/>
        </w:rPr>
        <w:t xml:space="preserve"> برای پاسخگویی سریع به سؤالات مطرح ش</w:t>
      </w:r>
      <w:r w:rsidR="007F488E">
        <w:rPr>
          <w:rFonts w:cs="B Zar" w:hint="cs"/>
          <w:sz w:val="24"/>
          <w:szCs w:val="24"/>
          <w:rtl/>
          <w:lang w:bidi="fa-IR"/>
        </w:rPr>
        <w:t>د</w:t>
      </w:r>
      <w:r>
        <w:rPr>
          <w:rFonts w:cs="B Zar" w:hint="cs"/>
          <w:sz w:val="24"/>
          <w:szCs w:val="24"/>
          <w:rtl/>
          <w:lang w:bidi="fa-IR"/>
        </w:rPr>
        <w:t>ه</w:t>
      </w:r>
      <w:r w:rsidR="007F488E">
        <w:rPr>
          <w:rFonts w:cs="B Zar" w:hint="cs"/>
          <w:sz w:val="24"/>
          <w:szCs w:val="24"/>
          <w:rtl/>
          <w:lang w:bidi="fa-IR"/>
        </w:rPr>
        <w:t xml:space="preserve"> در راندها، جلسات گزارش صبحگاهی و تدوین پروتکلها</w:t>
      </w:r>
    </w:p>
    <w:p w:rsidR="00EF448F" w:rsidRDefault="00EF448F" w:rsidP="008659FB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برگزاری ژورنال کلابهای مبتنی بر شواهد دارای  مرحله کلیدی زیر است:</w:t>
      </w:r>
    </w:p>
    <w:p w:rsidR="00EF448F" w:rsidRDefault="00EF448F" w:rsidP="00EF448F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تعیین سناریوی بالینی </w:t>
      </w:r>
    </w:p>
    <w:p w:rsidR="00EF448F" w:rsidRDefault="00EF448F" w:rsidP="00EF448F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طراحی سؤال بالینی</w:t>
      </w:r>
    </w:p>
    <w:p w:rsidR="00EF448F" w:rsidRDefault="00EF448F" w:rsidP="00EF448F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مشخص کردن فرمت جستجو</w:t>
      </w:r>
    </w:p>
    <w:p w:rsidR="00EF448F" w:rsidRDefault="00EF448F" w:rsidP="00EF448F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برگزاری جلسه نقد مقاله</w:t>
      </w:r>
    </w:p>
    <w:p w:rsidR="00EF448F" w:rsidRDefault="00EF448F" w:rsidP="00EF448F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تحلیل نتایج و تولید </w:t>
      </w:r>
      <w:r>
        <w:rPr>
          <w:rFonts w:cs="B Zar"/>
          <w:sz w:val="24"/>
          <w:szCs w:val="24"/>
          <w:lang w:bidi="fa-IR"/>
        </w:rPr>
        <w:t>CAT</w:t>
      </w:r>
    </w:p>
    <w:p w:rsidR="004A5448" w:rsidRPr="004A5448" w:rsidRDefault="004A5448" w:rsidP="004A5448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4A5448">
        <w:rPr>
          <w:rFonts w:cs="B Zar" w:hint="cs"/>
          <w:b/>
          <w:bCs/>
          <w:sz w:val="24"/>
          <w:szCs w:val="24"/>
          <w:rtl/>
          <w:lang w:bidi="fa-IR"/>
        </w:rPr>
        <w:t>*تعیین سناریوی بالینی</w:t>
      </w:r>
    </w:p>
    <w:p w:rsidR="004A5448" w:rsidRDefault="00957C12" w:rsidP="004A5448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جلسات ژورنال کلاب می</w:t>
      </w:r>
      <w:r>
        <w:rPr>
          <w:rFonts w:cs="B Zar" w:hint="cs"/>
          <w:sz w:val="24"/>
          <w:szCs w:val="24"/>
          <w:rtl/>
          <w:lang w:bidi="fa-IR"/>
        </w:rPr>
        <w:softHyphen/>
        <w:t>تواند به صورت موردی برای نقد و تحلیل مقالات منتشر شده در ژورنالهای تخصصی برگزار شوند</w:t>
      </w:r>
      <w:r w:rsidR="00F65104">
        <w:rPr>
          <w:rFonts w:cs="B Zar" w:hint="cs"/>
          <w:sz w:val="24"/>
          <w:szCs w:val="24"/>
          <w:rtl/>
          <w:lang w:bidi="fa-IR"/>
        </w:rPr>
        <w:t>، ولی همراستا کردن این جلسات با مسائل واقعی بخشها می</w:t>
      </w:r>
      <w:r w:rsidR="00F65104">
        <w:rPr>
          <w:rFonts w:cs="B Zar" w:hint="cs"/>
          <w:sz w:val="24"/>
          <w:szCs w:val="24"/>
          <w:rtl/>
          <w:lang w:bidi="fa-IR"/>
        </w:rPr>
        <w:softHyphen/>
        <w:t>تواند به اثربخشی آن بیفزاید بعلاوه با همسو سازی فعالیتهای بخش در زمینه اثربخشی بالینی می</w:t>
      </w:r>
      <w:r w:rsidR="00F65104">
        <w:rPr>
          <w:rFonts w:cs="B Zar" w:hint="cs"/>
          <w:sz w:val="24"/>
          <w:szCs w:val="24"/>
          <w:rtl/>
          <w:lang w:bidi="fa-IR"/>
        </w:rPr>
        <w:softHyphen/>
        <w:t>توان با هم افزایی نیروهای موجود کارایی بخش را افزایش داد. بنابراین پیشنهاد می</w:t>
      </w:r>
      <w:r w:rsidR="00F65104">
        <w:rPr>
          <w:rFonts w:cs="B Zar" w:hint="cs"/>
          <w:sz w:val="24"/>
          <w:szCs w:val="24"/>
          <w:rtl/>
          <w:lang w:bidi="fa-IR"/>
        </w:rPr>
        <w:softHyphen/>
        <w:t>شود که برای تعیین موضوع جلسات ژورنال کلابها از سناریوهای بالینی واقعی استفاده شود</w:t>
      </w:r>
      <w:r w:rsidR="007A1897">
        <w:rPr>
          <w:rFonts w:cs="B Zar" w:hint="cs"/>
          <w:sz w:val="24"/>
          <w:szCs w:val="24"/>
          <w:rtl/>
          <w:lang w:bidi="fa-IR"/>
        </w:rPr>
        <w:t xml:space="preserve">. </w:t>
      </w:r>
    </w:p>
    <w:p w:rsidR="007A1897" w:rsidRDefault="007A1897" w:rsidP="007A1897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تعیین مناسبترین سناریو می</w:t>
      </w:r>
      <w:r>
        <w:rPr>
          <w:rFonts w:cs="B Zar" w:hint="cs"/>
          <w:sz w:val="24"/>
          <w:szCs w:val="24"/>
          <w:rtl/>
          <w:lang w:bidi="fa-IR"/>
        </w:rPr>
        <w:softHyphen/>
        <w:t>تواند در جلسات گزارش صبحگاهی یا راندها انجام شود. سناریوی مناسب ژورنال کلاب، بیماری است که</w:t>
      </w:r>
      <w:r w:rsidR="005C1A26">
        <w:rPr>
          <w:rFonts w:cs="B Zar" w:hint="cs"/>
          <w:sz w:val="24"/>
          <w:szCs w:val="24"/>
          <w:rtl/>
          <w:lang w:bidi="fa-IR"/>
        </w:rPr>
        <w:t xml:space="preserve"> پاسخ</w:t>
      </w:r>
      <w:r>
        <w:rPr>
          <w:rFonts w:cs="B Zar" w:hint="cs"/>
          <w:sz w:val="24"/>
          <w:szCs w:val="24"/>
          <w:rtl/>
          <w:lang w:bidi="fa-IR"/>
        </w:rPr>
        <w:t xml:space="preserve"> سؤالات فرارویی </w:t>
      </w:r>
      <w:r>
        <w:rPr>
          <w:rFonts w:cs="B Zar"/>
          <w:sz w:val="24"/>
          <w:szCs w:val="24"/>
          <w:lang w:bidi="fa-IR"/>
        </w:rPr>
        <w:t>(foreground)</w:t>
      </w:r>
      <w:r>
        <w:rPr>
          <w:rFonts w:cs="B Zar" w:hint="cs"/>
          <w:sz w:val="24"/>
          <w:szCs w:val="24"/>
          <w:rtl/>
          <w:lang w:bidi="fa-IR"/>
        </w:rPr>
        <w:t xml:space="preserve"> مطرح شده برای او توسط منابع اطلاعاتی ثانویه مبتنی بر شواهد بدست نیاید و ما مجبور به استفاده از مقالات اولیه برای پاسخگویی به آنها باشیم.</w:t>
      </w:r>
    </w:p>
    <w:p w:rsidR="005C1A26" w:rsidRDefault="005C1A26" w:rsidP="005C1A26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همچنین سناریوی بالینی می</w:t>
      </w:r>
      <w:r>
        <w:rPr>
          <w:rFonts w:cs="B Zar" w:hint="cs"/>
          <w:sz w:val="24"/>
          <w:szCs w:val="24"/>
          <w:rtl/>
          <w:lang w:bidi="fa-IR"/>
        </w:rPr>
        <w:softHyphen/>
        <w:t>تواند قسمتی از یک پروتکل درمانی باشد</w:t>
      </w:r>
      <w:r w:rsidR="00693351">
        <w:rPr>
          <w:rFonts w:cs="B Zar" w:hint="cs"/>
          <w:sz w:val="24"/>
          <w:szCs w:val="24"/>
          <w:rtl/>
          <w:lang w:bidi="fa-IR"/>
        </w:rPr>
        <w:t xml:space="preserve">. </w:t>
      </w:r>
      <w:r w:rsidR="00D6300C">
        <w:rPr>
          <w:rFonts w:cs="B Zar" w:hint="cs"/>
          <w:sz w:val="24"/>
          <w:szCs w:val="24"/>
          <w:rtl/>
          <w:lang w:bidi="fa-IR"/>
        </w:rPr>
        <w:t>در فرایند تدوین پروتکلهای درمانی نقاط کلیدی تصمیم گیری به صورت سؤال بالینی مطرح می</w:t>
      </w:r>
      <w:r w:rsidR="00D6300C">
        <w:rPr>
          <w:rFonts w:cs="B Zar" w:hint="cs"/>
          <w:sz w:val="24"/>
          <w:szCs w:val="24"/>
          <w:rtl/>
          <w:lang w:bidi="fa-IR"/>
        </w:rPr>
        <w:softHyphen/>
        <w:t>شوند که اولویت پاسخ دهی به سؤالات با راهنماهای بالینی موجود است ولی در صورت مهم بودن سؤال و نبودن پاسخ مناسب در راهنماهای موجود، می</w:t>
      </w:r>
      <w:r w:rsidR="00D6300C">
        <w:rPr>
          <w:rFonts w:cs="B Zar" w:hint="cs"/>
          <w:sz w:val="24"/>
          <w:szCs w:val="24"/>
          <w:rtl/>
          <w:lang w:bidi="fa-IR"/>
        </w:rPr>
        <w:softHyphen/>
        <w:t>توان از فرایند جستجو، نقد و تحلیل مطالعات اولیه کمک گرفت.</w:t>
      </w:r>
    </w:p>
    <w:p w:rsidR="00CD422E" w:rsidRDefault="00CD422E" w:rsidP="00EA6922">
      <w:pPr>
        <w:tabs>
          <w:tab w:val="right" w:pos="9360"/>
        </w:tabs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rtl/>
          <w:lang w:bidi="fa-IR"/>
        </w:rPr>
        <w:br w:type="page"/>
      </w:r>
      <w:r w:rsidR="00EA6922">
        <w:rPr>
          <w:rFonts w:cs="B Zar"/>
          <w:sz w:val="24"/>
          <w:szCs w:val="24"/>
          <w:rtl/>
          <w:lang w:bidi="fa-IR"/>
        </w:rPr>
        <w:lastRenderedPageBreak/>
        <w:tab/>
      </w:r>
      <w:r>
        <w:rPr>
          <w:rFonts w:cs="B Zar" w:hint="cs"/>
          <w:sz w:val="24"/>
          <w:szCs w:val="24"/>
          <w:rtl/>
          <w:lang w:bidi="fa-IR"/>
        </w:rPr>
        <w:t>*طراحی سؤال بالینی:</w:t>
      </w:r>
    </w:p>
    <w:p w:rsidR="00CD422E" w:rsidRDefault="00CD422E" w:rsidP="00CD422E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طراحی سؤال بالینی</w:t>
      </w:r>
      <w:r w:rsidR="00F32A2A">
        <w:rPr>
          <w:rFonts w:cs="B Zar" w:hint="cs"/>
          <w:sz w:val="24"/>
          <w:szCs w:val="24"/>
          <w:rtl/>
          <w:lang w:bidi="fa-IR"/>
        </w:rPr>
        <w:t xml:space="preserve"> وجستجوی شواهد </w:t>
      </w:r>
      <w:r>
        <w:rPr>
          <w:rFonts w:cs="B Zar" w:hint="cs"/>
          <w:sz w:val="24"/>
          <w:szCs w:val="24"/>
          <w:rtl/>
          <w:lang w:bidi="fa-IR"/>
        </w:rPr>
        <w:t>برای ژورنال کلاب درست مشابه طراحی آن در فرایند تکمیل نسخه های آموزشی است.</w:t>
      </w:r>
    </w:p>
    <w:p w:rsidR="00F32A2A" w:rsidRDefault="00F32A2A" w:rsidP="00F32A2A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*برگزاری جلسه نقد مقاله</w:t>
      </w:r>
    </w:p>
    <w:p w:rsidR="00F274E7" w:rsidRDefault="00F274E7" w:rsidP="00F274E7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پیش از برگزاری جلسه نقد مقاله لازم است تا مقاله مورد نظر در اختیار شرکت کنندگاه قرار گیرد. در این جلسه مقاله از سه جنبه نقد می</w:t>
      </w:r>
      <w:r>
        <w:rPr>
          <w:rFonts w:cs="B Zar" w:hint="cs"/>
          <w:sz w:val="24"/>
          <w:szCs w:val="24"/>
          <w:rtl/>
          <w:lang w:bidi="fa-IR"/>
        </w:rPr>
        <w:softHyphen/>
        <w:t>شود:</w:t>
      </w:r>
    </w:p>
    <w:p w:rsidR="00F274E7" w:rsidRDefault="00F274E7" w:rsidP="00F274E7">
      <w:pPr>
        <w:pStyle w:val="ListParagraph"/>
        <w:numPr>
          <w:ilvl w:val="0"/>
          <w:numId w:val="3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پیامد ها ومحتوا</w:t>
      </w:r>
    </w:p>
    <w:p w:rsidR="00F274E7" w:rsidRDefault="00F274E7" w:rsidP="00F274E7">
      <w:pPr>
        <w:pStyle w:val="ListParagraph"/>
        <w:numPr>
          <w:ilvl w:val="0"/>
          <w:numId w:val="3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قدرت مقاله </w:t>
      </w:r>
    </w:p>
    <w:p w:rsidR="00F274E7" w:rsidRDefault="00F274E7" w:rsidP="00F274E7">
      <w:pPr>
        <w:pStyle w:val="ListParagraph"/>
        <w:numPr>
          <w:ilvl w:val="0"/>
          <w:numId w:val="3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اندازه اثر</w:t>
      </w:r>
    </w:p>
    <w:p w:rsidR="00F274E7" w:rsidRDefault="00F274E7" w:rsidP="00F274E7">
      <w:pPr>
        <w:bidi/>
        <w:rPr>
          <w:rFonts w:cs="B Zar"/>
          <w:sz w:val="24"/>
          <w:szCs w:val="24"/>
          <w:rtl/>
          <w:lang w:bidi="fa-IR"/>
        </w:rPr>
      </w:pPr>
    </w:p>
    <w:p w:rsidR="00F274E7" w:rsidRPr="00CA4779" w:rsidRDefault="00F274E7" w:rsidP="00F274E7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CA4779">
        <w:rPr>
          <w:rFonts w:cs="B Zar" w:hint="cs"/>
          <w:b/>
          <w:bCs/>
          <w:sz w:val="24"/>
          <w:szCs w:val="24"/>
          <w:rtl/>
          <w:lang w:bidi="fa-IR"/>
        </w:rPr>
        <w:t>پیامدها و محتوا:</w:t>
      </w:r>
    </w:p>
    <w:p w:rsidR="00F274E7" w:rsidRDefault="00F274E7" w:rsidP="00F274E7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برای این موضوع لازم است تا مقاله از جنبه های زیر مورد بررسی قرار گیرد:</w:t>
      </w:r>
    </w:p>
    <w:p w:rsidR="00F274E7" w:rsidRDefault="00F274E7" w:rsidP="00F274E7">
      <w:pPr>
        <w:pStyle w:val="ListParagraph"/>
        <w:numPr>
          <w:ilvl w:val="0"/>
          <w:numId w:val="4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جمعیت مورد بررسی: معیارهای ورود و خروج </w:t>
      </w:r>
      <w:r w:rsidR="00E52092">
        <w:rPr>
          <w:rFonts w:cs="B Zar"/>
          <w:sz w:val="24"/>
          <w:szCs w:val="24"/>
          <w:lang w:bidi="fa-IR"/>
        </w:rPr>
        <w:t>(inclusion &amp; exclusion criteria)</w:t>
      </w:r>
      <w:r>
        <w:rPr>
          <w:rFonts w:cs="B Zar" w:hint="cs"/>
          <w:sz w:val="24"/>
          <w:szCs w:val="24"/>
          <w:rtl/>
          <w:lang w:bidi="fa-IR"/>
        </w:rPr>
        <w:t>در نمونه گیری چه بوده اند و اینکه باتوجه به این معیارها نتایج مورد بررسی در مطالعه</w:t>
      </w:r>
      <w:r w:rsidR="00791772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قابلیت تعمیم پذیری به بیماران مارا دار</w:t>
      </w:r>
      <w:r w:rsidR="00791772">
        <w:rPr>
          <w:rFonts w:cs="B Zar" w:hint="cs"/>
          <w:sz w:val="24"/>
          <w:szCs w:val="24"/>
          <w:rtl/>
          <w:lang w:bidi="fa-IR"/>
        </w:rPr>
        <w:t>ن</w:t>
      </w:r>
      <w:r>
        <w:rPr>
          <w:rFonts w:cs="B Zar" w:hint="cs"/>
          <w:sz w:val="24"/>
          <w:szCs w:val="24"/>
          <w:rtl/>
          <w:lang w:bidi="fa-IR"/>
        </w:rPr>
        <w:t>د یا خیر</w:t>
      </w:r>
    </w:p>
    <w:p w:rsidR="00791772" w:rsidRDefault="00791772" w:rsidP="00791772">
      <w:pPr>
        <w:pStyle w:val="ListParagraph"/>
        <w:numPr>
          <w:ilvl w:val="0"/>
          <w:numId w:val="4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مداخله (مداخلات) انجام شده بر روی بیماران: </w:t>
      </w:r>
    </w:p>
    <w:p w:rsidR="00791772" w:rsidRDefault="00791772" w:rsidP="00791772">
      <w:pPr>
        <w:pStyle w:val="ListParagraph"/>
        <w:numPr>
          <w:ilvl w:val="1"/>
          <w:numId w:val="4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بررسی اینکه مداخله به شکل صحیح انجام شده است یاخیر</w:t>
      </w:r>
    </w:p>
    <w:p w:rsidR="00791772" w:rsidRDefault="00E52092" w:rsidP="00791772">
      <w:pPr>
        <w:pStyle w:val="ListParagraph"/>
        <w:numPr>
          <w:ilvl w:val="1"/>
          <w:numId w:val="4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آیا دوز و اندازه دارو(درصورتی که مداخله دارویی باشد) مناسب بوده است یاخیر</w:t>
      </w:r>
    </w:p>
    <w:p w:rsidR="00E52092" w:rsidRDefault="00E52092" w:rsidP="00E52092">
      <w:pPr>
        <w:pStyle w:val="ListParagraph"/>
        <w:numPr>
          <w:ilvl w:val="0"/>
          <w:numId w:val="4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پیامد: بررسی پیامد از نظر مرتبط بودن( بیمار محور، بیماری محور یا جایگزین</w:t>
      </w:r>
      <w:r>
        <w:rPr>
          <w:rFonts w:cs="B Zar"/>
          <w:sz w:val="24"/>
          <w:szCs w:val="24"/>
          <w:lang w:bidi="fa-IR"/>
        </w:rPr>
        <w:t>(surrogate)</w:t>
      </w:r>
    </w:p>
    <w:p w:rsidR="00E52092" w:rsidRPr="00BB57A4" w:rsidRDefault="00CA4779" w:rsidP="00E52092">
      <w:pPr>
        <w:bidi/>
        <w:ind w:left="360"/>
        <w:rPr>
          <w:rFonts w:cs="B Zar"/>
          <w:b/>
          <w:bCs/>
          <w:sz w:val="24"/>
          <w:szCs w:val="24"/>
          <w:rtl/>
          <w:lang w:bidi="fa-IR"/>
        </w:rPr>
      </w:pPr>
      <w:r w:rsidRPr="00BB57A4">
        <w:rPr>
          <w:rFonts w:cs="B Zar" w:hint="cs"/>
          <w:b/>
          <w:bCs/>
          <w:sz w:val="24"/>
          <w:szCs w:val="24"/>
          <w:rtl/>
          <w:lang w:bidi="fa-IR"/>
        </w:rPr>
        <w:t>قدرت شواهد:</w:t>
      </w:r>
    </w:p>
    <w:p w:rsidR="00CA4779" w:rsidRDefault="00CA4779" w:rsidP="00CA4779">
      <w:pPr>
        <w:bidi/>
        <w:ind w:left="360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قدرت شواهد از سه جنبه بررسی م</w:t>
      </w:r>
      <w:r w:rsidR="00BB57A4">
        <w:rPr>
          <w:rFonts w:cs="B Zar" w:hint="cs"/>
          <w:sz w:val="24"/>
          <w:szCs w:val="24"/>
          <w:rtl/>
          <w:lang w:bidi="fa-IR"/>
        </w:rPr>
        <w:t>ورد بررسی قرار می</w:t>
      </w:r>
      <w:r w:rsidR="00BB57A4">
        <w:rPr>
          <w:rFonts w:cs="B Zar" w:hint="cs"/>
          <w:sz w:val="24"/>
          <w:szCs w:val="24"/>
          <w:rtl/>
          <w:lang w:bidi="fa-IR"/>
        </w:rPr>
        <w:softHyphen/>
        <w:t>گیرد</w:t>
      </w:r>
    </w:p>
    <w:p w:rsidR="00BB57A4" w:rsidRDefault="00BB57A4" w:rsidP="00BB57A4">
      <w:pPr>
        <w:pStyle w:val="ListParagraph"/>
        <w:numPr>
          <w:ilvl w:val="0"/>
          <w:numId w:val="5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طراحی و نوع مطالعه: بررسی اینکه آیا بهترین نوع مطالعه برای سؤال موردنظر انتخاب شده است یاخیر</w:t>
      </w:r>
    </w:p>
    <w:p w:rsidR="00BB57A4" w:rsidRDefault="00BB57A4" w:rsidP="00BB57A4">
      <w:pPr>
        <w:pStyle w:val="ListParagraph"/>
        <w:numPr>
          <w:ilvl w:val="0"/>
          <w:numId w:val="5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متدولوژی مطالعه: بررسی مطالعه از نظر کنترل تورشهای احتمالی</w:t>
      </w:r>
    </w:p>
    <w:p w:rsidR="00BB57A4" w:rsidRDefault="00BB57A4" w:rsidP="00BB57A4">
      <w:pPr>
        <w:pStyle w:val="ListParagraph"/>
        <w:numPr>
          <w:ilvl w:val="0"/>
          <w:numId w:val="5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دقت آماری مطالعه: بررسی اینکه آیا پژوهشگر حجم نمونه مناسب برای مطالعه جمع آوری کرده است یاخیر</w:t>
      </w:r>
    </w:p>
    <w:p w:rsidR="001A624C" w:rsidRDefault="001A624C" w:rsidP="001A624C">
      <w:pPr>
        <w:bidi/>
        <w:rPr>
          <w:rFonts w:cs="B Zar"/>
          <w:sz w:val="24"/>
          <w:szCs w:val="24"/>
          <w:rtl/>
          <w:lang w:bidi="fa-IR"/>
        </w:rPr>
      </w:pPr>
    </w:p>
    <w:p w:rsidR="001A624C" w:rsidRPr="002C25F5" w:rsidRDefault="001A624C" w:rsidP="001A624C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C25F5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اندازه اثر:</w:t>
      </w:r>
    </w:p>
    <w:p w:rsidR="006E1744" w:rsidRDefault="006E1744" w:rsidP="006E1744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اندازه اثر در حقیقت میزان تاثیر مداخله بر پیامد است که با شاخصهای مختلفی اندازه گیری می</w:t>
      </w:r>
      <w:r>
        <w:rPr>
          <w:rFonts w:cs="B Zar" w:hint="cs"/>
          <w:sz w:val="24"/>
          <w:szCs w:val="24"/>
          <w:rtl/>
          <w:lang w:bidi="fa-IR"/>
        </w:rPr>
        <w:softHyphen/>
        <w:t>شود. اندازه ای که در مطالعات گزارش می</w:t>
      </w:r>
      <w:r>
        <w:rPr>
          <w:rFonts w:cs="B Zar" w:hint="cs"/>
          <w:sz w:val="24"/>
          <w:szCs w:val="24"/>
          <w:rtl/>
          <w:lang w:bidi="fa-IR"/>
        </w:rPr>
        <w:softHyphen/>
        <w:t>شوند لازم است تا از دو جنبه بررسی شود:</w:t>
      </w:r>
    </w:p>
    <w:p w:rsidR="006E1744" w:rsidRDefault="006E1744" w:rsidP="006E1744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اهمیت بالینی: بررسی اندازه اثر از نظر اهمیت بالینی بستگی به نوع پیامد دارد ومیزانی از تغییر پیامد که از نظر بالینی قابل توجه است بیانگر اهمیت بالینی است</w:t>
      </w:r>
    </w:p>
    <w:p w:rsidR="006E1744" w:rsidRPr="006E1744" w:rsidRDefault="006E1744" w:rsidP="006E1744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قابل اعتماد بودن اندازه اثر: بستگی به بازه اطمینان</w:t>
      </w:r>
      <w:r w:rsidR="002C25F5">
        <w:rPr>
          <w:rFonts w:cs="B Zar"/>
          <w:sz w:val="24"/>
          <w:szCs w:val="24"/>
          <w:lang w:bidi="fa-IR"/>
        </w:rPr>
        <w:t>(confidence interval)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2C25F5">
        <w:rPr>
          <w:rFonts w:cs="B Zar" w:hint="cs"/>
          <w:sz w:val="24"/>
          <w:szCs w:val="24"/>
          <w:rtl/>
          <w:lang w:bidi="fa-IR"/>
        </w:rPr>
        <w:t>آن دارد. بازه اطمینان وسیع میزان قابل اعتماد بودن اندازه اثر گزارش شده را کم می</w:t>
      </w:r>
      <w:r w:rsidR="002C25F5">
        <w:rPr>
          <w:rFonts w:cs="B Zar" w:hint="cs"/>
          <w:sz w:val="24"/>
          <w:szCs w:val="24"/>
          <w:rtl/>
          <w:lang w:bidi="fa-IR"/>
        </w:rPr>
        <w:softHyphen/>
        <w:t>کند.</w:t>
      </w:r>
    </w:p>
    <w:p w:rsidR="00AB0888" w:rsidRDefault="00AB0888" w:rsidP="00AB0888">
      <w:pPr>
        <w:bidi/>
        <w:rPr>
          <w:rFonts w:cs="B Zar"/>
          <w:sz w:val="24"/>
          <w:szCs w:val="24"/>
          <w:lang w:bidi="fa-IR"/>
        </w:rPr>
      </w:pPr>
    </w:p>
    <w:p w:rsidR="00BB57A4" w:rsidRDefault="00AB0888" w:rsidP="00AB0888">
      <w:pPr>
        <w:bidi/>
        <w:rPr>
          <w:rFonts w:cs="B Zar"/>
          <w:b/>
          <w:bCs/>
          <w:sz w:val="24"/>
          <w:szCs w:val="24"/>
          <w:lang w:bidi="fa-IR"/>
        </w:rPr>
      </w:pPr>
      <w:r w:rsidRPr="00AB0888">
        <w:rPr>
          <w:rFonts w:cs="B Zar"/>
          <w:b/>
          <w:bCs/>
          <w:sz w:val="24"/>
          <w:szCs w:val="24"/>
          <w:lang w:bidi="fa-IR"/>
        </w:rPr>
        <w:t>*</w:t>
      </w:r>
      <w:r w:rsidR="002C25F5" w:rsidRPr="00AB0888">
        <w:rPr>
          <w:rFonts w:cs="B Zar" w:hint="cs"/>
          <w:b/>
          <w:bCs/>
          <w:sz w:val="24"/>
          <w:szCs w:val="24"/>
          <w:rtl/>
          <w:lang w:bidi="fa-IR"/>
        </w:rPr>
        <w:t xml:space="preserve">تحلیل نتایج و تولید </w:t>
      </w:r>
      <w:r w:rsidR="002C25F5" w:rsidRPr="00AB0888">
        <w:rPr>
          <w:rFonts w:cs="B Zar"/>
          <w:b/>
          <w:bCs/>
          <w:sz w:val="24"/>
          <w:szCs w:val="24"/>
          <w:lang w:bidi="fa-IR"/>
        </w:rPr>
        <w:t>CAT</w:t>
      </w:r>
    </w:p>
    <w:p w:rsidR="00AB0888" w:rsidRDefault="00127F41" w:rsidP="00AB0888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با استفاده از تحلیل پیامد اندازه گیری شده و اندازه اثر آن نتیجه گیری و تفسیرنهایی باید توسط تیم متخصصین در قالبهای زیر انجام شود:</w:t>
      </w:r>
    </w:p>
    <w:p w:rsidR="00127F41" w:rsidRDefault="00914FFB" w:rsidP="00127F41">
      <w:pPr>
        <w:pStyle w:val="ListParagraph"/>
        <w:numPr>
          <w:ilvl w:val="0"/>
          <w:numId w:val="7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آیا نتیجه این مطالعه برای تصمیم سازی بالینی کافی است؟</w:t>
      </w:r>
    </w:p>
    <w:p w:rsidR="00914FFB" w:rsidRDefault="00914FFB" w:rsidP="00914FFB">
      <w:pPr>
        <w:pStyle w:val="ListParagraph"/>
        <w:numPr>
          <w:ilvl w:val="0"/>
          <w:numId w:val="7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اگر به مطالعات دیگری نیاز است این مطالعات چه نواقصی را از مطالعه فوق باید پوشش دهند؟</w:t>
      </w:r>
    </w:p>
    <w:p w:rsidR="00914FFB" w:rsidRDefault="00914FFB" w:rsidP="00914FFB">
      <w:pPr>
        <w:pStyle w:val="ListParagraph"/>
        <w:numPr>
          <w:ilvl w:val="0"/>
          <w:numId w:val="7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نتایج مطالعه در برنامه های آموزشی بخش چگونه وارد می</w:t>
      </w:r>
      <w:r>
        <w:rPr>
          <w:rFonts w:cs="B Zar" w:hint="cs"/>
          <w:sz w:val="24"/>
          <w:szCs w:val="24"/>
          <w:rtl/>
          <w:lang w:bidi="fa-IR"/>
        </w:rPr>
        <w:softHyphen/>
        <w:t>شود؟</w:t>
      </w:r>
    </w:p>
    <w:p w:rsidR="00914FFB" w:rsidRDefault="00914FFB" w:rsidP="00914FFB">
      <w:pPr>
        <w:pStyle w:val="ListParagraph"/>
        <w:numPr>
          <w:ilvl w:val="0"/>
          <w:numId w:val="7"/>
        </w:numPr>
        <w:bidi/>
        <w:rPr>
          <w:rFonts w:cs="B Zar" w:hint="cs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آیا پژوهش بومی برای پوشش نواقص مطالعه لازم است؟</w:t>
      </w:r>
    </w:p>
    <w:p w:rsidR="00EA6922" w:rsidRDefault="00EA6922" w:rsidP="00EA6922">
      <w:pPr>
        <w:bidi/>
        <w:rPr>
          <w:rFonts w:cs="B Zar" w:hint="cs"/>
          <w:sz w:val="24"/>
          <w:szCs w:val="24"/>
          <w:rtl/>
          <w:lang w:bidi="fa-IR"/>
        </w:rPr>
      </w:pPr>
    </w:p>
    <w:p w:rsidR="00EA6922" w:rsidRDefault="00EA6922" w:rsidP="00EA6922">
      <w:pPr>
        <w:bidi/>
        <w:rPr>
          <w:rFonts w:cs="B Zar" w:hint="cs"/>
          <w:sz w:val="24"/>
          <w:szCs w:val="24"/>
          <w:rtl/>
          <w:lang w:bidi="fa-IR"/>
        </w:rPr>
      </w:pPr>
    </w:p>
    <w:p w:rsidR="00EA6922" w:rsidRDefault="00EA6922" w:rsidP="00EA6922">
      <w:pPr>
        <w:bidi/>
        <w:rPr>
          <w:rFonts w:cs="B Zar" w:hint="cs"/>
          <w:sz w:val="24"/>
          <w:szCs w:val="24"/>
          <w:rtl/>
          <w:lang w:bidi="fa-IR"/>
        </w:rPr>
      </w:pPr>
    </w:p>
    <w:p w:rsidR="00EA6922" w:rsidRDefault="00EA6922" w:rsidP="00EA6922">
      <w:pPr>
        <w:bidi/>
        <w:rPr>
          <w:rFonts w:cs="B Zar" w:hint="cs"/>
          <w:sz w:val="24"/>
          <w:szCs w:val="24"/>
          <w:rtl/>
          <w:lang w:bidi="fa-IR"/>
        </w:rPr>
      </w:pPr>
    </w:p>
    <w:p w:rsidR="00EA6922" w:rsidRDefault="00EA6922" w:rsidP="00EA6922">
      <w:pPr>
        <w:bidi/>
        <w:rPr>
          <w:rFonts w:cs="B Zar" w:hint="cs"/>
          <w:sz w:val="24"/>
          <w:szCs w:val="24"/>
          <w:rtl/>
          <w:lang w:bidi="fa-IR"/>
        </w:rPr>
      </w:pPr>
    </w:p>
    <w:p w:rsidR="00EA6922" w:rsidRDefault="00EA6922" w:rsidP="00EA6922">
      <w:pPr>
        <w:bidi/>
        <w:rPr>
          <w:rFonts w:cs="B Zar" w:hint="cs"/>
          <w:sz w:val="24"/>
          <w:szCs w:val="24"/>
          <w:rtl/>
          <w:lang w:bidi="fa-IR"/>
        </w:rPr>
      </w:pPr>
    </w:p>
    <w:p w:rsidR="00EA6922" w:rsidRDefault="00EA6922" w:rsidP="00EA6922">
      <w:pPr>
        <w:bidi/>
        <w:rPr>
          <w:rFonts w:cs="B Zar" w:hint="cs"/>
          <w:sz w:val="24"/>
          <w:szCs w:val="24"/>
          <w:rtl/>
          <w:lang w:bidi="fa-IR"/>
        </w:rPr>
      </w:pPr>
    </w:p>
    <w:p w:rsidR="00EA6922" w:rsidRPr="00EA6922" w:rsidRDefault="00EA6922" w:rsidP="00EA6922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ارتباط جلسات ژورنال کلاب با سایر فعالیتهای مربوط به اثربخشی بالینی:</w:t>
      </w:r>
    </w:p>
    <w:p w:rsidR="00EA6922" w:rsidRPr="00EA6922" w:rsidRDefault="00EA6922" w:rsidP="00EA6922">
      <w:pPr>
        <w:bidi/>
        <w:rPr>
          <w:rFonts w:cs="B Zar" w:hint="cs"/>
          <w:sz w:val="24"/>
          <w:szCs w:val="24"/>
          <w:lang w:bidi="fa-IR"/>
        </w:rPr>
      </w:pPr>
      <w:r w:rsidRPr="00CD422E">
        <w:rPr>
          <w:rFonts w:cs="B Zar"/>
          <w:noProof/>
          <w:sz w:val="24"/>
          <w:szCs w:val="24"/>
        </w:rPr>
        <w:drawing>
          <wp:inline distT="0" distB="0" distL="0" distR="0">
            <wp:extent cx="5943600" cy="1820545"/>
            <wp:effectExtent l="0" t="0" r="0" b="0"/>
            <wp:docPr id="5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58200" cy="2590800"/>
                      <a:chOff x="457200" y="1676400"/>
                      <a:chExt cx="8458200" cy="2590800"/>
                    </a:xfrm>
                  </a:grpSpPr>
                  <a:grpSp>
                    <a:nvGrpSpPr>
                      <a:cNvPr id="37" name="Group 36"/>
                      <a:cNvGrpSpPr/>
                    </a:nvGrpSpPr>
                    <a:grpSpPr>
                      <a:xfrm>
                        <a:off x="457200" y="1676400"/>
                        <a:ext cx="8458200" cy="2590800"/>
                        <a:chOff x="1143000" y="1676400"/>
                        <a:chExt cx="7772400" cy="2057400"/>
                      </a:xfrm>
                    </a:grpSpPr>
                    <a:sp>
                      <a:nvSpPr>
                        <a:cNvPr id="5" name="Rectangle 4"/>
                        <a:cNvSpPr/>
                      </a:nvSpPr>
                      <a:spPr>
                        <a:xfrm>
                          <a:off x="7239000" y="1676400"/>
                          <a:ext cx="1676400" cy="5334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/>
                            <a:r>
                              <a:rPr lang="fa-IR" dirty="0" smtClean="0">
                                <a:cs typeface="B Zar" pitchFamily="2" charset="-78"/>
                              </a:rPr>
                              <a:t>سناریوی بالینی مطرح شده در راند</a:t>
                            </a:r>
                            <a:endParaRPr lang="en-US" dirty="0">
                              <a:cs typeface="B Zar" pitchFamily="2" charset="-7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Rectangle 5"/>
                        <a:cNvSpPr/>
                      </a:nvSpPr>
                      <a:spPr>
                        <a:xfrm>
                          <a:off x="7239000" y="2438400"/>
                          <a:ext cx="1676400" cy="5334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fa-IR" sz="1400" dirty="0" smtClean="0">
                                <a:cs typeface="B Zar" pitchFamily="2" charset="-78"/>
                              </a:rPr>
                              <a:t>سناریوی مطرح شده در گزارش صبحگاهی</a:t>
                            </a:r>
                            <a:endParaRPr lang="en-US" sz="1400" dirty="0">
                              <a:cs typeface="B Zar" pitchFamily="2" charset="-7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Rectangle 6"/>
                        <a:cNvSpPr/>
                      </a:nvSpPr>
                      <a:spPr>
                        <a:xfrm>
                          <a:off x="7239000" y="3200400"/>
                          <a:ext cx="1676400" cy="5334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fa-IR" dirty="0" smtClean="0">
                                <a:cs typeface="B Zar" pitchFamily="2" charset="-78"/>
                              </a:rPr>
                              <a:t>سناریوی مطرح شده در پروتکل</a:t>
                            </a:r>
                            <a:endParaRPr lang="en-US" dirty="0">
                              <a:cs typeface="B Zar" pitchFamily="2" charset="-7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Rectangle 7"/>
                        <a:cNvSpPr/>
                      </a:nvSpPr>
                      <a:spPr>
                        <a:xfrm>
                          <a:off x="5257800" y="3200400"/>
                          <a:ext cx="1676400" cy="5334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fa-IR" sz="1600" dirty="0" smtClean="0">
                                <a:cs typeface="B Zar" pitchFamily="2" charset="-78"/>
                              </a:rPr>
                              <a:t>نبودن شواهد مرتبط در راهنماهای بالینی موجود</a:t>
                            </a:r>
                            <a:endParaRPr lang="en-US" sz="1600" dirty="0">
                              <a:cs typeface="B Zar" pitchFamily="2" charset="-7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0" name="Straight Arrow Connector 9"/>
                        <a:cNvCxnSpPr>
                          <a:stCxn id="7" idx="1"/>
                          <a:endCxn id="8" idx="3"/>
                        </a:cNvCxnSpPr>
                      </a:nvCxnSpPr>
                      <a:spPr>
                        <a:xfrm rot="10800000">
                          <a:off x="6934200" y="3467100"/>
                          <a:ext cx="304800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Rectangle 10"/>
                        <a:cNvSpPr/>
                      </a:nvSpPr>
                      <a:spPr>
                        <a:xfrm>
                          <a:off x="5257800" y="1905000"/>
                          <a:ext cx="1676400" cy="6858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fa-IR" sz="1400" dirty="0" smtClean="0">
                                <a:cs typeface="B Zar" pitchFamily="2" charset="-78"/>
                              </a:rPr>
                              <a:t>نبودن شواهد مرتبط در منابع اطلاعاتی ثانویه مبتنی بر شواهد</a:t>
                            </a:r>
                            <a:endParaRPr lang="en-US" sz="1400" dirty="0">
                              <a:cs typeface="B Zar" pitchFamily="2" charset="-7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3" name="Elbow Connector 12"/>
                        <a:cNvCxnSpPr>
                          <a:stCxn id="6" idx="1"/>
                          <a:endCxn id="11" idx="3"/>
                        </a:cNvCxnSpPr>
                      </a:nvCxnSpPr>
                      <a:spPr>
                        <a:xfrm rot="10800000">
                          <a:off x="6934200" y="2247900"/>
                          <a:ext cx="304800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Elbow Connector 14"/>
                        <a:cNvCxnSpPr>
                          <a:stCxn id="5" idx="1"/>
                          <a:endCxn id="11" idx="3"/>
                        </a:cNvCxnSpPr>
                      </a:nvCxnSpPr>
                      <a:spPr>
                        <a:xfrm rot="10800000" flipV="1">
                          <a:off x="6934200" y="1943100"/>
                          <a:ext cx="304800" cy="3048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Straight Arrow Connector 16"/>
                        <a:cNvCxnSpPr>
                          <a:stCxn id="8" idx="0"/>
                          <a:endCxn id="11" idx="2"/>
                        </a:cNvCxnSpPr>
                      </a:nvCxnSpPr>
                      <a:spPr>
                        <a:xfrm rot="5400000" flipH="1" flipV="1">
                          <a:off x="5791200" y="2895600"/>
                          <a:ext cx="609600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" name="Rectangle 17"/>
                        <a:cNvSpPr/>
                      </a:nvSpPr>
                      <a:spPr>
                        <a:xfrm>
                          <a:off x="3124200" y="1981200"/>
                          <a:ext cx="1676400" cy="5334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fa-IR" sz="1600" dirty="0" smtClean="0">
                                <a:cs typeface="B Zar" pitchFamily="2" charset="-78"/>
                              </a:rPr>
                              <a:t>طراحی سؤال بالینی برای جستجوی شواهد اولیه</a:t>
                            </a:r>
                            <a:endParaRPr lang="en-US" sz="1600" dirty="0">
                              <a:cs typeface="B Zar" pitchFamily="2" charset="-7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Rectangle 18"/>
                        <a:cNvSpPr/>
                      </a:nvSpPr>
                      <a:spPr>
                        <a:xfrm>
                          <a:off x="1143000" y="3124200"/>
                          <a:ext cx="1676400" cy="5334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1"/>
                            <a:r>
                              <a:rPr lang="fa-IR" dirty="0" smtClean="0">
                                <a:cs typeface="B Zar" pitchFamily="2" charset="-78"/>
                              </a:rPr>
                              <a:t>تدوین </a:t>
                            </a:r>
                            <a:r>
                              <a:rPr lang="en-US" dirty="0" smtClean="0">
                                <a:cs typeface="B Zar" pitchFamily="2" charset="-78"/>
                              </a:rPr>
                              <a:t>CAT</a:t>
                            </a:r>
                            <a:endParaRPr lang="en-US" dirty="0">
                              <a:cs typeface="B Zar" pitchFamily="2" charset="-7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Rectangle 19"/>
                        <a:cNvSpPr/>
                      </a:nvSpPr>
                      <a:spPr>
                        <a:xfrm>
                          <a:off x="1143000" y="1981200"/>
                          <a:ext cx="1676400" cy="5334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fa-IR" dirty="0" smtClean="0">
                                <a:cs typeface="B Zar" pitchFamily="2" charset="-78"/>
                              </a:rPr>
                              <a:t>برگزاری جلسه ژورنال کلاب</a:t>
                            </a:r>
                            <a:endParaRPr lang="en-US" dirty="0">
                              <a:cs typeface="B Zar" pitchFamily="2" charset="-7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2" name="Straight Arrow Connector 21"/>
                        <a:cNvCxnSpPr>
                          <a:stCxn id="11" idx="1"/>
                          <a:endCxn id="18" idx="3"/>
                        </a:cNvCxnSpPr>
                      </a:nvCxnSpPr>
                      <a:spPr>
                        <a:xfrm rot="10800000">
                          <a:off x="4800600" y="2247900"/>
                          <a:ext cx="457200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Straight Arrow Connector 27"/>
                        <a:cNvCxnSpPr>
                          <a:stCxn id="18" idx="1"/>
                          <a:endCxn id="20" idx="3"/>
                        </a:cNvCxnSpPr>
                      </a:nvCxnSpPr>
                      <a:spPr>
                        <a:xfrm rot="10800000">
                          <a:off x="2819400" y="2247900"/>
                          <a:ext cx="304800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Straight Arrow Connector 29"/>
                        <a:cNvCxnSpPr>
                          <a:stCxn id="20" idx="2"/>
                          <a:endCxn id="19" idx="0"/>
                        </a:cNvCxnSpPr>
                      </a:nvCxnSpPr>
                      <a:spPr>
                        <a:xfrm rot="5400000">
                          <a:off x="1676400" y="2819400"/>
                          <a:ext cx="609600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sectPr w:rsidR="00EA6922" w:rsidRPr="00EA6922" w:rsidSect="001A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BE"/>
    <w:multiLevelType w:val="hybridMultilevel"/>
    <w:tmpl w:val="3F50579A"/>
    <w:lvl w:ilvl="0" w:tplc="E1F2B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5B0"/>
    <w:multiLevelType w:val="hybridMultilevel"/>
    <w:tmpl w:val="26F28FDE"/>
    <w:lvl w:ilvl="0" w:tplc="048819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568B"/>
    <w:multiLevelType w:val="hybridMultilevel"/>
    <w:tmpl w:val="C4E4EB5C"/>
    <w:lvl w:ilvl="0" w:tplc="BA863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01F4F"/>
    <w:multiLevelType w:val="hybridMultilevel"/>
    <w:tmpl w:val="F4EA660A"/>
    <w:lvl w:ilvl="0" w:tplc="1FC08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029A6"/>
    <w:multiLevelType w:val="hybridMultilevel"/>
    <w:tmpl w:val="6094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8382D"/>
    <w:multiLevelType w:val="hybridMultilevel"/>
    <w:tmpl w:val="AB2C2142"/>
    <w:lvl w:ilvl="0" w:tplc="8AA8A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B6578"/>
    <w:multiLevelType w:val="hybridMultilevel"/>
    <w:tmpl w:val="B1B4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F448F"/>
    <w:rsid w:val="00127F41"/>
    <w:rsid w:val="001A07A0"/>
    <w:rsid w:val="001A624C"/>
    <w:rsid w:val="001C21BE"/>
    <w:rsid w:val="002C25F5"/>
    <w:rsid w:val="004A5448"/>
    <w:rsid w:val="005231E9"/>
    <w:rsid w:val="005C1A26"/>
    <w:rsid w:val="00640717"/>
    <w:rsid w:val="00693351"/>
    <w:rsid w:val="006E1744"/>
    <w:rsid w:val="00791772"/>
    <w:rsid w:val="007A1897"/>
    <w:rsid w:val="007B04CC"/>
    <w:rsid w:val="007F488E"/>
    <w:rsid w:val="008659FB"/>
    <w:rsid w:val="00914FFB"/>
    <w:rsid w:val="00957C12"/>
    <w:rsid w:val="009E77A4"/>
    <w:rsid w:val="00AB0888"/>
    <w:rsid w:val="00BB57A4"/>
    <w:rsid w:val="00CA4779"/>
    <w:rsid w:val="00CC5C05"/>
    <w:rsid w:val="00CD422E"/>
    <w:rsid w:val="00D6300C"/>
    <w:rsid w:val="00E265E3"/>
    <w:rsid w:val="00E52092"/>
    <w:rsid w:val="00EA6922"/>
    <w:rsid w:val="00EF448F"/>
    <w:rsid w:val="00F274E7"/>
    <w:rsid w:val="00F32A2A"/>
    <w:rsid w:val="00F65104"/>
    <w:rsid w:val="00FA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16</cp:revision>
  <dcterms:created xsi:type="dcterms:W3CDTF">2012-08-29T06:24:00Z</dcterms:created>
  <dcterms:modified xsi:type="dcterms:W3CDTF">2012-09-01T10:45:00Z</dcterms:modified>
</cp:coreProperties>
</file>