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14" w:rsidRDefault="00F14C14" w:rsidP="00A3643F">
      <w:pPr>
        <w:bidi/>
        <w:spacing w:line="240" w:lineRule="auto"/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BB7F0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بر اساس مصوبه شوراي پژوهشي مورخ 21 آبان 1391</w:t>
      </w:r>
    </w:p>
    <w:p w:rsidR="00A3643F" w:rsidRPr="00BB7F01" w:rsidRDefault="00A3643F" w:rsidP="007263DA">
      <w:pPr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الف: معيارهاي پژوهشگران برتر </w:t>
      </w:r>
      <w:r w:rsidRPr="00BB7F0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1391</w:t>
      </w:r>
    </w:p>
    <w:p w:rsidR="00F14C14" w:rsidRPr="008E0D52" w:rsidRDefault="00F14C14" w:rsidP="004340F6">
      <w:pPr>
        <w:pStyle w:val="ListParagraph"/>
        <w:numPr>
          <w:ilvl w:val="1"/>
          <w:numId w:val="6"/>
        </w:num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8E0D52">
        <w:rPr>
          <w:rFonts w:ascii="Times New Roman" w:hAnsi="Times New Roman" w:cs="B Nazanin"/>
          <w:rtl/>
          <w:lang w:bidi="fa-IR"/>
        </w:rPr>
        <w:t xml:space="preserve">امتياز مقالات چاپ  شده در نشريات </w:t>
      </w:r>
      <w:r w:rsidRPr="008E0D52">
        <w:rPr>
          <w:rFonts w:ascii="Times New Roman" w:hAnsi="Times New Roman" w:cs="Homa"/>
          <w:rtl/>
          <w:lang w:bidi="fa-IR"/>
        </w:rPr>
        <w:t>–</w:t>
      </w:r>
      <w:r w:rsidRPr="008E0D52">
        <w:rPr>
          <w:rFonts w:ascii="Times New Roman" w:hAnsi="Times New Roman" w:cs="B Nazanin"/>
          <w:rtl/>
          <w:lang w:bidi="fa-IR"/>
        </w:rPr>
        <w:t xml:space="preserve"> مقالات ارائه شده در كنگره هاي داخلي و خارجي بر اساس  آيين نامه ارتقا.</w:t>
      </w:r>
    </w:p>
    <w:p w:rsidR="00F14C14" w:rsidRPr="008E0D52" w:rsidRDefault="00F14C14" w:rsidP="00F14C14">
      <w:pPr>
        <w:bidi/>
        <w:spacing w:line="240" w:lineRule="auto"/>
        <w:ind w:left="360"/>
        <w:rPr>
          <w:rFonts w:ascii="Times New Roman" w:hAnsi="Times New Roman" w:cs="B Nazanin"/>
          <w:rtl/>
          <w:lang w:bidi="fa-IR"/>
        </w:rPr>
      </w:pPr>
      <w:r w:rsidRPr="008E0D52">
        <w:rPr>
          <w:rFonts w:ascii="Times New Roman" w:hAnsi="Times New Roman" w:cs="B Nazanin" w:hint="cs"/>
          <w:rtl/>
          <w:lang w:bidi="fa-IR"/>
        </w:rPr>
        <w:t>همكاري با معاونت تحقيقات و فناوري:</w:t>
      </w:r>
    </w:p>
    <w:p w:rsidR="00F14C14" w:rsidRPr="00A3643F" w:rsidRDefault="00F14C14" w:rsidP="00F445FD">
      <w:pPr>
        <w:pStyle w:val="ListParagraph"/>
        <w:numPr>
          <w:ilvl w:val="1"/>
          <w:numId w:val="6"/>
        </w:num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A3643F">
        <w:rPr>
          <w:rFonts w:ascii="Times New Roman" w:hAnsi="Times New Roman" w:cs="B Nazanin"/>
          <w:rtl/>
          <w:lang w:bidi="fa-IR"/>
        </w:rPr>
        <w:t>عضويت و شركت در جلسات شوراي پژوهشي    ، كميته اخلاق  ، كميته مالي   ، شوراي انتشارات   ، شوراي پژوهشي  بيمارستانها  و</w:t>
      </w:r>
      <w:r w:rsidR="00F445FD">
        <w:rPr>
          <w:rFonts w:ascii="Times New Roman" w:hAnsi="Times New Roman" w:cs="B Nazanin"/>
          <w:rtl/>
          <w:lang w:bidi="fa-IR"/>
        </w:rPr>
        <w:t xml:space="preserve"> مراكز تحقيقاتي و دانشكده ها </w:t>
      </w:r>
      <w:r w:rsidRPr="00A3643F">
        <w:rPr>
          <w:rFonts w:ascii="Times New Roman" w:hAnsi="Times New Roman" w:cs="B Nazanin"/>
          <w:rtl/>
          <w:lang w:bidi="fa-IR"/>
        </w:rPr>
        <w:t xml:space="preserve"> ، كميته تحقيقات دانشجويي و كليه كميته هاي </w:t>
      </w:r>
      <w:r w:rsidRPr="00A3643F">
        <w:rPr>
          <w:rFonts w:ascii="Times New Roman" w:hAnsi="Times New Roman" w:cs="B Nazanin"/>
          <w:lang w:bidi="fa-IR"/>
        </w:rPr>
        <w:t>HSR</w:t>
      </w:r>
      <w:r w:rsidRPr="00A3643F">
        <w:rPr>
          <w:rFonts w:ascii="Times New Roman" w:hAnsi="Times New Roman" w:cs="B Nazanin"/>
          <w:rtl/>
          <w:lang w:bidi="fa-IR"/>
        </w:rPr>
        <w:t xml:space="preserve"> </w:t>
      </w:r>
      <w:r w:rsidR="00F445FD">
        <w:rPr>
          <w:rFonts w:ascii="Times New Roman" w:hAnsi="Times New Roman" w:cs="B Nazanin" w:hint="cs"/>
          <w:rtl/>
          <w:lang w:bidi="fa-IR"/>
        </w:rPr>
        <w:t xml:space="preserve">(تحقيقات نظام سلامت) </w:t>
      </w:r>
      <w:r w:rsidRPr="00A3643F">
        <w:rPr>
          <w:rFonts w:ascii="Times New Roman" w:hAnsi="Times New Roman" w:cs="B Nazanin"/>
          <w:rtl/>
          <w:lang w:bidi="fa-IR"/>
        </w:rPr>
        <w:t xml:space="preserve"> به ازاي هر 60</w:t>
      </w:r>
      <w:r w:rsidR="00F445FD">
        <w:rPr>
          <w:rFonts w:ascii="Times New Roman" w:hAnsi="Times New Roman" w:cs="B Nazanin" w:hint="cs"/>
          <w:rtl/>
          <w:lang w:bidi="fa-IR"/>
        </w:rPr>
        <w:t xml:space="preserve"> (شصت)</w:t>
      </w:r>
      <w:r w:rsidRPr="00A3643F">
        <w:rPr>
          <w:rFonts w:ascii="Times New Roman" w:hAnsi="Times New Roman" w:cs="B Nazanin"/>
          <w:rtl/>
          <w:lang w:bidi="fa-IR"/>
        </w:rPr>
        <w:t xml:space="preserve"> ساعت</w:t>
      </w:r>
      <w:r w:rsidRPr="00A3643F">
        <w:rPr>
          <w:rFonts w:ascii="Times New Roman" w:hAnsi="Times New Roman" w:cs="B Nazanin" w:hint="cs"/>
          <w:rtl/>
          <w:lang w:bidi="fa-IR"/>
        </w:rPr>
        <w:t xml:space="preserve"> 1</w:t>
      </w:r>
      <w:r w:rsidRPr="00A3643F">
        <w:rPr>
          <w:rFonts w:ascii="Times New Roman" w:hAnsi="Times New Roman" w:cs="B Nazanin"/>
          <w:rtl/>
          <w:lang w:bidi="fa-IR"/>
        </w:rPr>
        <w:t xml:space="preserve">     </w:t>
      </w:r>
      <w:r w:rsidRPr="00A3643F">
        <w:rPr>
          <w:rFonts w:ascii="Times New Roman" w:hAnsi="Times New Roman" w:cs="B Nazanin" w:hint="cs"/>
          <w:rtl/>
          <w:lang w:bidi="fa-IR"/>
        </w:rPr>
        <w:t>(</w:t>
      </w:r>
      <w:r w:rsidRPr="00A3643F">
        <w:rPr>
          <w:rFonts w:ascii="Times New Roman" w:hAnsi="Times New Roman" w:cs="B Nazanin"/>
          <w:rtl/>
          <w:lang w:bidi="fa-IR"/>
        </w:rPr>
        <w:t>يك</w:t>
      </w:r>
      <w:r w:rsidRPr="00A3643F">
        <w:rPr>
          <w:rFonts w:ascii="Times New Roman" w:hAnsi="Times New Roman" w:cs="B Nazanin" w:hint="cs"/>
          <w:rtl/>
          <w:lang w:bidi="fa-IR"/>
        </w:rPr>
        <w:t>)</w:t>
      </w:r>
      <w:r w:rsidRPr="00A3643F">
        <w:rPr>
          <w:rFonts w:ascii="Times New Roman" w:hAnsi="Times New Roman" w:cs="B Nazanin"/>
          <w:rtl/>
          <w:lang w:bidi="fa-IR"/>
        </w:rPr>
        <w:t xml:space="preserve">  امتياز  حداكثر </w:t>
      </w:r>
      <w:r w:rsidRPr="00A3643F">
        <w:rPr>
          <w:rFonts w:ascii="Times New Roman" w:hAnsi="Times New Roman" w:cs="B Nazanin" w:hint="cs"/>
          <w:rtl/>
          <w:lang w:bidi="fa-IR"/>
        </w:rPr>
        <w:t xml:space="preserve"> </w:t>
      </w:r>
      <w:r w:rsidRPr="00A3643F">
        <w:rPr>
          <w:rFonts w:ascii="Times New Roman" w:hAnsi="Times New Roman" w:cs="B Nazanin"/>
          <w:rtl/>
          <w:lang w:bidi="fa-IR"/>
        </w:rPr>
        <w:t xml:space="preserve">5 </w:t>
      </w:r>
      <w:r w:rsidRPr="00A3643F">
        <w:rPr>
          <w:rFonts w:ascii="Times New Roman" w:hAnsi="Times New Roman" w:cs="B Nazanin" w:hint="cs"/>
          <w:rtl/>
          <w:lang w:bidi="fa-IR"/>
        </w:rPr>
        <w:t xml:space="preserve">(پنج) </w:t>
      </w:r>
      <w:r w:rsidRPr="00A3643F">
        <w:rPr>
          <w:rFonts w:ascii="Times New Roman" w:hAnsi="Times New Roman" w:cs="B Nazanin"/>
          <w:rtl/>
          <w:lang w:bidi="fa-IR"/>
        </w:rPr>
        <w:t>امتياز.</w:t>
      </w:r>
    </w:p>
    <w:p w:rsidR="00F14C14" w:rsidRPr="00A3643F" w:rsidRDefault="00F14C14" w:rsidP="00A3643F">
      <w:pPr>
        <w:pStyle w:val="ListParagraph"/>
        <w:numPr>
          <w:ilvl w:val="1"/>
          <w:numId w:val="6"/>
        </w:num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A3643F">
        <w:rPr>
          <w:rFonts w:ascii="Times New Roman" w:hAnsi="Times New Roman" w:cs="B Nazanin"/>
          <w:rtl/>
          <w:lang w:bidi="fa-IR"/>
        </w:rPr>
        <w:t xml:space="preserve">داوري پروپوزال طرح هاي تحقيقاتي و گزارش پاياني  و كتاب </w:t>
      </w:r>
      <w:r w:rsidR="00FA77D8">
        <w:rPr>
          <w:rFonts w:ascii="Times New Roman" w:hAnsi="Times New Roman" w:cs="B Nazanin" w:hint="cs"/>
          <w:rtl/>
          <w:lang w:bidi="fa-IR"/>
        </w:rPr>
        <w:t xml:space="preserve">و مقاله در مجله دانشگاه </w:t>
      </w:r>
      <w:r w:rsidRPr="00A3643F">
        <w:rPr>
          <w:rFonts w:ascii="Times New Roman" w:hAnsi="Times New Roman" w:cs="B Nazanin"/>
          <w:rtl/>
          <w:lang w:bidi="fa-IR"/>
        </w:rPr>
        <w:t>،به ازاي هر داوري  1/.   (يك دهم) امتياز و حداكثر امتياز 2</w:t>
      </w:r>
      <w:r w:rsidRPr="00A3643F">
        <w:rPr>
          <w:rFonts w:ascii="Times New Roman" w:hAnsi="Times New Roman" w:cs="B Nazanin" w:hint="cs"/>
          <w:rtl/>
          <w:lang w:bidi="fa-IR"/>
        </w:rPr>
        <w:t xml:space="preserve"> (دو)</w:t>
      </w:r>
    </w:p>
    <w:p w:rsidR="00F14C14" w:rsidRPr="007263DA" w:rsidRDefault="00F14C14" w:rsidP="007263DA">
      <w:pPr>
        <w:pStyle w:val="ListParagraph"/>
        <w:numPr>
          <w:ilvl w:val="1"/>
          <w:numId w:val="6"/>
        </w:num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7263DA">
        <w:rPr>
          <w:rFonts w:ascii="Times New Roman" w:hAnsi="Times New Roman" w:cs="B Nazanin"/>
          <w:rtl/>
          <w:lang w:bidi="fa-IR"/>
        </w:rPr>
        <w:t xml:space="preserve">امتياز كتب تاليفي بر اساس آيين نامه ارزشيابي معاونت تحقيقات و فناوري وزارت متبوع به شرح زير تعيين گرديد و حداكثر امتياز 5 </w:t>
      </w:r>
      <w:r w:rsidRPr="007263DA">
        <w:rPr>
          <w:rFonts w:ascii="Times New Roman" w:hAnsi="Times New Roman" w:cs="B Nazanin" w:hint="cs"/>
          <w:rtl/>
          <w:lang w:bidi="fa-IR"/>
        </w:rPr>
        <w:t xml:space="preserve"> (پنج)</w:t>
      </w:r>
    </w:p>
    <w:p w:rsidR="00F14C14" w:rsidRPr="006A7972" w:rsidRDefault="00F14C14" w:rsidP="00F14C14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6A7972">
        <w:rPr>
          <w:rFonts w:ascii="Times New Roman" w:hAnsi="Times New Roman" w:cs="B Nazanin"/>
          <w:rtl/>
          <w:lang w:bidi="fa-IR"/>
        </w:rPr>
        <w:t xml:space="preserve">هر 1%  رفرنس از تحقيقات مولف  5/. ( پنج دهم) امتياز و حداكثر </w:t>
      </w:r>
      <w:r>
        <w:rPr>
          <w:rFonts w:ascii="Times New Roman" w:hAnsi="Times New Roman" w:cs="B Nazanin" w:hint="cs"/>
          <w:rtl/>
          <w:lang w:bidi="fa-IR"/>
        </w:rPr>
        <w:t xml:space="preserve">  </w:t>
      </w:r>
      <w:r w:rsidRPr="006A7972">
        <w:rPr>
          <w:rFonts w:ascii="Times New Roman" w:hAnsi="Times New Roman" w:cs="B Nazanin"/>
          <w:rtl/>
          <w:lang w:bidi="fa-IR"/>
        </w:rPr>
        <w:t>2</w:t>
      </w:r>
      <w:r w:rsidRPr="006A7972">
        <w:rPr>
          <w:rFonts w:ascii="Times New Roman" w:hAnsi="Times New Roman" w:cs="B Nazanin" w:hint="cs"/>
          <w:rtl/>
          <w:lang w:bidi="fa-IR"/>
        </w:rPr>
        <w:t xml:space="preserve">  (دو)</w:t>
      </w:r>
      <w:r>
        <w:rPr>
          <w:rFonts w:ascii="Times New Roman" w:hAnsi="Times New Roman" w:cs="B Nazanin" w:hint="cs"/>
          <w:rtl/>
          <w:lang w:bidi="fa-IR"/>
        </w:rPr>
        <w:t xml:space="preserve">  </w:t>
      </w:r>
      <w:r w:rsidRPr="006A7972">
        <w:rPr>
          <w:rFonts w:ascii="Times New Roman" w:hAnsi="Times New Roman" w:cs="B Nazanin"/>
          <w:rtl/>
          <w:lang w:bidi="fa-IR"/>
        </w:rPr>
        <w:t xml:space="preserve">امتياز </w:t>
      </w:r>
      <w:r w:rsidR="00F445FD">
        <w:rPr>
          <w:rFonts w:ascii="Times New Roman" w:hAnsi="Times New Roman" w:cs="B Nazanin" w:hint="cs"/>
          <w:rtl/>
          <w:lang w:bidi="fa-IR"/>
        </w:rPr>
        <w:t xml:space="preserve">.  </w:t>
      </w:r>
      <w:r w:rsidRPr="006A7972">
        <w:rPr>
          <w:rFonts w:ascii="Times New Roman" w:hAnsi="Times New Roman" w:cs="B Nazanin"/>
          <w:rtl/>
          <w:lang w:bidi="fa-IR"/>
        </w:rPr>
        <w:t xml:space="preserve"> ( اين امتياز شرطي است)</w:t>
      </w:r>
    </w:p>
    <w:p w:rsidR="00F14C14" w:rsidRPr="006A7972" w:rsidRDefault="00F14C14" w:rsidP="00F14C14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6A7972">
        <w:rPr>
          <w:rFonts w:ascii="Times New Roman" w:hAnsi="Times New Roman" w:cs="B Nazanin"/>
          <w:rtl/>
          <w:lang w:bidi="fa-IR"/>
        </w:rPr>
        <w:t xml:space="preserve">هر 100  صفحه قطع وزيري  </w:t>
      </w:r>
      <w:r>
        <w:rPr>
          <w:rFonts w:ascii="Times New Roman" w:hAnsi="Times New Roman" w:cs="B Nazanin" w:hint="cs"/>
          <w:rtl/>
          <w:lang w:bidi="fa-IR"/>
        </w:rPr>
        <w:t xml:space="preserve"> </w:t>
      </w:r>
      <w:r w:rsidRPr="006A7972">
        <w:rPr>
          <w:rFonts w:ascii="Times New Roman" w:hAnsi="Times New Roman" w:cs="B Nazanin"/>
          <w:rtl/>
          <w:lang w:bidi="fa-IR"/>
        </w:rPr>
        <w:t xml:space="preserve">2 </w:t>
      </w:r>
      <w:r>
        <w:rPr>
          <w:rFonts w:ascii="Times New Roman" w:hAnsi="Times New Roman" w:cs="B Nazanin" w:hint="cs"/>
          <w:rtl/>
          <w:lang w:bidi="fa-IR"/>
        </w:rPr>
        <w:t xml:space="preserve">(دو)  </w:t>
      </w:r>
      <w:r w:rsidRPr="006A7972">
        <w:rPr>
          <w:rFonts w:ascii="Times New Roman" w:hAnsi="Times New Roman" w:cs="B Nazanin"/>
          <w:rtl/>
          <w:lang w:bidi="fa-IR"/>
        </w:rPr>
        <w:t>امتياز</w:t>
      </w:r>
    </w:p>
    <w:p w:rsidR="00F14C14" w:rsidRPr="006A7972" w:rsidRDefault="00F14C14" w:rsidP="00F14C14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6A7972">
        <w:rPr>
          <w:rFonts w:ascii="Times New Roman" w:hAnsi="Times New Roman" w:cs="B Nazanin"/>
          <w:rtl/>
          <w:lang w:bidi="fa-IR"/>
        </w:rPr>
        <w:t>از 100 صفحه به بعد يك دوم امتياز تعلق ميگيرد.</w:t>
      </w:r>
    </w:p>
    <w:p w:rsidR="00A3643F" w:rsidRPr="008E0D52" w:rsidRDefault="00F14C14" w:rsidP="008E0D52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6A7972">
        <w:rPr>
          <w:rFonts w:ascii="Times New Roman" w:hAnsi="Times New Roman" w:cs="B Nazanin"/>
          <w:rtl/>
          <w:lang w:bidi="fa-IR"/>
        </w:rPr>
        <w:t xml:space="preserve">حداكثر امتياز به بند </w:t>
      </w:r>
      <w:r w:rsidRPr="006A7972">
        <w:rPr>
          <w:rFonts w:ascii="Times New Roman" w:hAnsi="Times New Roman" w:cs="B Nazanin" w:hint="cs"/>
          <w:rtl/>
          <w:lang w:bidi="fa-IR"/>
        </w:rPr>
        <w:t xml:space="preserve"> دو و سه </w:t>
      </w:r>
      <w:r w:rsidRPr="006A7972">
        <w:rPr>
          <w:rFonts w:ascii="Times New Roman" w:hAnsi="Times New Roman" w:cs="B Nazanin"/>
          <w:rtl/>
          <w:lang w:bidi="fa-IR"/>
        </w:rPr>
        <w:t xml:space="preserve"> </w:t>
      </w:r>
      <w:r>
        <w:rPr>
          <w:rFonts w:ascii="Times New Roman" w:hAnsi="Times New Roman" w:cs="B Nazanin" w:hint="cs"/>
          <w:rtl/>
          <w:lang w:bidi="fa-IR"/>
        </w:rPr>
        <w:t>،</w:t>
      </w:r>
      <w:r w:rsidRPr="006A7972">
        <w:rPr>
          <w:rFonts w:ascii="Times New Roman" w:hAnsi="Times New Roman" w:cs="B Nazanin"/>
          <w:rtl/>
          <w:lang w:bidi="fa-IR"/>
        </w:rPr>
        <w:t xml:space="preserve"> 3</w:t>
      </w:r>
      <w:r w:rsidRPr="006A7972">
        <w:rPr>
          <w:rFonts w:ascii="Times New Roman" w:hAnsi="Times New Roman" w:cs="B Nazanin" w:hint="cs"/>
          <w:rtl/>
          <w:lang w:bidi="fa-IR"/>
        </w:rPr>
        <w:t xml:space="preserve"> (سه)  </w:t>
      </w:r>
      <w:r w:rsidRPr="006A7972">
        <w:rPr>
          <w:rFonts w:ascii="Times New Roman" w:hAnsi="Times New Roman" w:cs="B Nazanin"/>
          <w:rtl/>
          <w:lang w:bidi="fa-IR"/>
        </w:rPr>
        <w:t>امتياز</w:t>
      </w:r>
    </w:p>
    <w:p w:rsidR="00F14C14" w:rsidRPr="008E0D52" w:rsidRDefault="00F14C14" w:rsidP="00F445FD">
      <w:pPr>
        <w:pStyle w:val="ListParagraph"/>
        <w:numPr>
          <w:ilvl w:val="1"/>
          <w:numId w:val="6"/>
        </w:num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8E0D52">
        <w:rPr>
          <w:rFonts w:ascii="Times New Roman" w:hAnsi="Times New Roman" w:cs="B Nazanin" w:hint="cs"/>
          <w:rtl/>
          <w:lang w:bidi="fa-IR"/>
        </w:rPr>
        <w:t>امتياز طرح هاي تحقيقاتي به شرح زير محاسبه ميگردد:</w:t>
      </w:r>
    </w:p>
    <w:p w:rsidR="00F14C14" w:rsidRPr="008E0D52" w:rsidRDefault="00F14C14" w:rsidP="00F14C14">
      <w:pPr>
        <w:pStyle w:val="ListParagraph"/>
        <w:numPr>
          <w:ilvl w:val="0"/>
          <w:numId w:val="4"/>
        </w:num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8E0D52">
        <w:rPr>
          <w:rFonts w:ascii="Times New Roman" w:hAnsi="Times New Roman" w:cs="B Nazanin" w:hint="cs"/>
          <w:rtl/>
          <w:lang w:bidi="fa-IR"/>
        </w:rPr>
        <w:t>مجري طرح هاي تحقيقاتي در صورتي كه دانشجو و كارشناسان غير هيئت علمي به ازاي هر طرح مصوب5/.  ( پنج دهم) و حداكثر  2 (دو) امتياز.</w:t>
      </w:r>
    </w:p>
    <w:p w:rsidR="00F14C14" w:rsidRPr="008E0D52" w:rsidRDefault="00F14C14" w:rsidP="00F14C14">
      <w:pPr>
        <w:pStyle w:val="ListParagraph"/>
        <w:numPr>
          <w:ilvl w:val="0"/>
          <w:numId w:val="4"/>
        </w:numPr>
        <w:bidi/>
        <w:spacing w:line="240" w:lineRule="auto"/>
        <w:rPr>
          <w:rFonts w:ascii="Times New Roman" w:hAnsi="Times New Roman" w:cs="B Nazanin"/>
          <w:lang w:bidi="fa-IR"/>
        </w:rPr>
      </w:pPr>
      <w:r w:rsidRPr="008E0D52">
        <w:rPr>
          <w:rFonts w:ascii="Times New Roman" w:hAnsi="Times New Roman" w:cs="B Nazanin" w:hint="cs"/>
          <w:rtl/>
          <w:lang w:bidi="fa-IR"/>
        </w:rPr>
        <w:t>به اعضاي هيات علمي بعنوان مجري طرح تحقيقاتي هيچگونه امتيازي تعلق نمي گيرد.</w:t>
      </w:r>
    </w:p>
    <w:p w:rsidR="008E0D52" w:rsidRDefault="00A3643F" w:rsidP="007263DA">
      <w:pPr>
        <w:bidi/>
        <w:spacing w:line="240" w:lineRule="auto"/>
        <w:rPr>
          <w:rFonts w:ascii="Times New Roman" w:hAnsi="Times New Roman" w:cs="B Nazanin"/>
          <w:b/>
          <w:bCs/>
          <w:rtl/>
          <w:lang w:bidi="fa-IR"/>
        </w:rPr>
      </w:pPr>
      <w:r w:rsidRPr="00A3643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ب:</w:t>
      </w:r>
      <w:r w:rsidRPr="00A3643F">
        <w:rPr>
          <w:rFonts w:ascii="Times New Roman" w:hAnsi="Times New Roman" w:cs="B Nazanin"/>
          <w:rtl/>
          <w:lang w:bidi="fa-IR"/>
        </w:rPr>
        <w:t xml:space="preserve"> </w:t>
      </w:r>
      <w:r w:rsidR="008E0D52">
        <w:rPr>
          <w:rFonts w:ascii="Times New Roman" w:hAnsi="Times New Roman" w:cs="B Nazanin" w:hint="cs"/>
          <w:rtl/>
          <w:lang w:bidi="fa-IR"/>
        </w:rPr>
        <w:t xml:space="preserve"> </w:t>
      </w:r>
      <w:r w:rsidRPr="008E0D52">
        <w:rPr>
          <w:rFonts w:ascii="Times New Roman" w:hAnsi="Times New Roman" w:cs="B Nazanin"/>
          <w:b/>
          <w:bCs/>
          <w:rtl/>
          <w:lang w:bidi="fa-IR"/>
        </w:rPr>
        <w:t xml:space="preserve">يك نفر از معاونين  و كارشناس مربوطه دانشگاه كه از نتايج تحقيقات </w:t>
      </w:r>
      <w:r w:rsidRPr="008E0D52">
        <w:rPr>
          <w:rFonts w:ascii="Times New Roman" w:hAnsi="Times New Roman" w:cs="B Nazanin"/>
          <w:b/>
          <w:bCs/>
          <w:lang w:bidi="fa-IR"/>
        </w:rPr>
        <w:t xml:space="preserve">H.S.R </w:t>
      </w:r>
      <w:r w:rsidRPr="008E0D52">
        <w:rPr>
          <w:rFonts w:ascii="Times New Roman" w:hAnsi="Times New Roman" w:cs="B Nazanin"/>
          <w:b/>
          <w:bCs/>
          <w:rtl/>
          <w:lang w:bidi="fa-IR"/>
        </w:rPr>
        <w:t xml:space="preserve"> در حوزه خود استفاده نموده اند با ارائه مستندات و نسبت تعداد طرح مصوب و ارائه و چاپ مقاله به پرسنل حوزه با تائيد شوراي پژوهشي انتخاب و در هفته پژوهش تقدير ميگردند</w:t>
      </w:r>
      <w:r w:rsidRPr="008E0D52">
        <w:rPr>
          <w:rFonts w:ascii="Times New Roman" w:hAnsi="Times New Roman" w:cs="B Nazanin" w:hint="cs"/>
          <w:b/>
          <w:bCs/>
          <w:rtl/>
          <w:lang w:bidi="fa-IR"/>
        </w:rPr>
        <w:t>.</w:t>
      </w:r>
    </w:p>
    <w:p w:rsidR="00F14C14" w:rsidRPr="006A7972" w:rsidRDefault="00F14C14" w:rsidP="00F14C14">
      <w:pPr>
        <w:bidi/>
        <w:spacing w:line="240" w:lineRule="auto"/>
        <w:ind w:left="360"/>
        <w:rPr>
          <w:rFonts w:ascii="Times New Roman" w:hAnsi="Times New Roman" w:cs="B Nazanin"/>
          <w:b/>
          <w:bCs/>
          <w:rtl/>
          <w:lang w:bidi="fa-IR"/>
        </w:rPr>
      </w:pPr>
      <w:r w:rsidRPr="006A7972">
        <w:rPr>
          <w:rFonts w:ascii="Times New Roman" w:hAnsi="Times New Roman" w:cs="B Nazanin"/>
          <w:b/>
          <w:bCs/>
          <w:rtl/>
          <w:lang w:bidi="fa-IR"/>
        </w:rPr>
        <w:t>تعداد پژوهشگران برتر هيئت علمي و غير هيئت علمي و</w:t>
      </w:r>
      <w:r>
        <w:rPr>
          <w:rFonts w:ascii="Times New Roman" w:hAnsi="Times New Roman" w:cs="B Nazanin"/>
          <w:b/>
          <w:bCs/>
          <w:rtl/>
          <w:lang w:bidi="fa-IR"/>
        </w:rPr>
        <w:t xml:space="preserve"> دانشجو به شرح زير تعيين ميگردد</w:t>
      </w:r>
      <w:r>
        <w:rPr>
          <w:rFonts w:ascii="Times New Roman" w:hAnsi="Times New Roman" w:cs="B Nazanin" w:hint="cs"/>
          <w:b/>
          <w:bCs/>
          <w:rtl/>
          <w:lang w:bidi="fa-IR"/>
        </w:rPr>
        <w:t>:</w:t>
      </w:r>
    </w:p>
    <w:p w:rsidR="00F14C14" w:rsidRPr="006A7972" w:rsidRDefault="00F14C14" w:rsidP="00FA77D8">
      <w:pPr>
        <w:pStyle w:val="ListParagraph"/>
        <w:numPr>
          <w:ilvl w:val="0"/>
          <w:numId w:val="5"/>
        </w:num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A95606">
        <w:rPr>
          <w:rFonts w:ascii="Times New Roman" w:hAnsi="Times New Roman" w:cs="B Nazanin"/>
          <w:b/>
          <w:bCs/>
          <w:rtl/>
          <w:lang w:bidi="fa-IR"/>
        </w:rPr>
        <w:t>هيئت علمي:</w:t>
      </w:r>
      <w:r w:rsidRPr="006A7972">
        <w:rPr>
          <w:rFonts w:ascii="Times New Roman" w:hAnsi="Times New Roman" w:cs="B Nazanin"/>
          <w:rtl/>
          <w:lang w:bidi="fa-IR"/>
        </w:rPr>
        <w:t xml:space="preserve">  </w:t>
      </w:r>
      <w:r w:rsidR="00FA77D8">
        <w:rPr>
          <w:rFonts w:ascii="Times New Roman" w:hAnsi="Times New Roman" w:cs="B Nazanin" w:hint="cs"/>
          <w:rtl/>
          <w:lang w:bidi="fa-IR"/>
        </w:rPr>
        <w:t>گروه بالين و پايه بر اساس بالاترين امتياز</w:t>
      </w:r>
      <w:r w:rsidRPr="006A7972">
        <w:rPr>
          <w:rFonts w:ascii="Times New Roman" w:hAnsi="Times New Roman" w:cs="B Nazanin"/>
          <w:rtl/>
          <w:lang w:bidi="fa-IR"/>
        </w:rPr>
        <w:t xml:space="preserve"> </w:t>
      </w:r>
      <w:r w:rsidR="00FA77D8">
        <w:rPr>
          <w:rFonts w:ascii="Times New Roman" w:hAnsi="Times New Roman" w:cs="B Nazanin" w:hint="cs"/>
          <w:rtl/>
          <w:lang w:bidi="fa-IR"/>
        </w:rPr>
        <w:t xml:space="preserve">6 نفر </w:t>
      </w:r>
      <w:r w:rsidRPr="006A7972">
        <w:rPr>
          <w:rFonts w:ascii="Times New Roman" w:hAnsi="Times New Roman" w:cs="Times New Roman"/>
          <w:rtl/>
          <w:lang w:bidi="fa-IR"/>
        </w:rPr>
        <w:t>–</w:t>
      </w:r>
      <w:r w:rsidRPr="006A7972">
        <w:rPr>
          <w:rFonts w:ascii="Times New Roman" w:hAnsi="Times New Roman" w:cs="B Nazanin"/>
          <w:rtl/>
          <w:lang w:bidi="fa-IR"/>
        </w:rPr>
        <w:t xml:space="preserve"> مربيان 3 نفر</w:t>
      </w:r>
    </w:p>
    <w:p w:rsidR="00F14C14" w:rsidRPr="006A7972" w:rsidRDefault="00F14C14" w:rsidP="00FA77D8">
      <w:pPr>
        <w:pStyle w:val="ListParagraph"/>
        <w:numPr>
          <w:ilvl w:val="0"/>
          <w:numId w:val="5"/>
        </w:numPr>
        <w:bidi/>
        <w:spacing w:line="240" w:lineRule="auto"/>
        <w:ind w:left="1008"/>
        <w:rPr>
          <w:rFonts w:ascii="Times New Roman" w:hAnsi="Times New Roman" w:cs="B Nazanin"/>
          <w:rtl/>
          <w:lang w:bidi="fa-IR"/>
        </w:rPr>
      </w:pPr>
      <w:r w:rsidRPr="00A95606">
        <w:rPr>
          <w:rFonts w:ascii="Times New Roman" w:hAnsi="Times New Roman" w:cs="B Nazanin"/>
          <w:b/>
          <w:bCs/>
          <w:rtl/>
          <w:lang w:bidi="fa-IR"/>
        </w:rPr>
        <w:t>غير هيئت علمي:</w:t>
      </w:r>
      <w:r w:rsidRPr="006A7972">
        <w:rPr>
          <w:rFonts w:ascii="Times New Roman" w:hAnsi="Times New Roman" w:cs="B Nazanin"/>
          <w:rtl/>
          <w:lang w:bidi="fa-IR"/>
        </w:rPr>
        <w:t xml:space="preserve"> دانشجو 3 نفر </w:t>
      </w:r>
      <w:r w:rsidRPr="006A7972">
        <w:rPr>
          <w:rFonts w:ascii="Times New Roman" w:hAnsi="Times New Roman" w:cs="Times New Roman"/>
          <w:rtl/>
          <w:lang w:bidi="fa-IR"/>
        </w:rPr>
        <w:t>–</w:t>
      </w:r>
      <w:r w:rsidR="00FA77D8">
        <w:rPr>
          <w:rFonts w:ascii="Times New Roman" w:hAnsi="Times New Roman" w:cs="B Nazanin" w:hint="cs"/>
          <w:rtl/>
          <w:lang w:bidi="fa-IR"/>
        </w:rPr>
        <w:t>غير هيت علمي</w:t>
      </w:r>
      <w:r w:rsidRPr="006A7972">
        <w:rPr>
          <w:rFonts w:ascii="Times New Roman" w:hAnsi="Times New Roman" w:cs="B Nazanin"/>
          <w:rtl/>
          <w:lang w:bidi="fa-IR"/>
        </w:rPr>
        <w:t xml:space="preserve">  3 نفر</w:t>
      </w:r>
    </w:p>
    <w:p w:rsidR="00F14C14" w:rsidRPr="006A7972" w:rsidRDefault="00F14C14" w:rsidP="00FA77D8">
      <w:pPr>
        <w:bidi/>
        <w:spacing w:line="240" w:lineRule="auto"/>
        <w:ind w:left="360"/>
        <w:rPr>
          <w:rFonts w:ascii="Times New Roman" w:hAnsi="Times New Roman" w:cs="B Nazanin"/>
          <w:rtl/>
          <w:lang w:bidi="fa-IR"/>
        </w:rPr>
      </w:pPr>
      <w:r w:rsidRPr="006A7972">
        <w:rPr>
          <w:rFonts w:ascii="Times New Roman" w:hAnsi="Times New Roman" w:cs="B Nazanin"/>
          <w:rtl/>
          <w:lang w:bidi="fa-IR"/>
        </w:rPr>
        <w:t>مدارك متقاضيان از مهرماه سال 138</w:t>
      </w:r>
      <w:r w:rsidR="00FA77D8">
        <w:rPr>
          <w:rFonts w:ascii="Times New Roman" w:hAnsi="Times New Roman" w:cs="B Nazanin" w:hint="cs"/>
          <w:rtl/>
          <w:lang w:bidi="fa-IR"/>
        </w:rPr>
        <w:t>7</w:t>
      </w:r>
      <w:r w:rsidRPr="006A7972">
        <w:rPr>
          <w:rFonts w:ascii="Times New Roman" w:hAnsi="Times New Roman" w:cs="B Nazanin"/>
          <w:rtl/>
          <w:lang w:bidi="fa-IR"/>
        </w:rPr>
        <w:t xml:space="preserve"> تا پايا</w:t>
      </w:r>
      <w:r w:rsidR="00F445FD">
        <w:rPr>
          <w:rFonts w:ascii="Times New Roman" w:hAnsi="Times New Roman" w:cs="B Nazanin"/>
          <w:rtl/>
          <w:lang w:bidi="fa-IR"/>
        </w:rPr>
        <w:t>ن شهريور سال 139</w:t>
      </w:r>
      <w:r w:rsidR="00FA77D8">
        <w:rPr>
          <w:rFonts w:ascii="Times New Roman" w:hAnsi="Times New Roman" w:cs="B Nazanin" w:hint="cs"/>
          <w:rtl/>
          <w:lang w:bidi="fa-IR"/>
        </w:rPr>
        <w:t>2</w:t>
      </w:r>
      <w:r w:rsidR="00F445FD">
        <w:rPr>
          <w:rFonts w:ascii="Times New Roman" w:hAnsi="Times New Roman" w:cs="B Nazanin"/>
          <w:rtl/>
          <w:lang w:bidi="fa-IR"/>
        </w:rPr>
        <w:t xml:space="preserve"> بررسي ميگردند</w:t>
      </w:r>
      <w:r w:rsidR="00F445FD">
        <w:rPr>
          <w:rFonts w:ascii="Times New Roman" w:hAnsi="Times New Roman" w:cs="B Nazanin" w:hint="cs"/>
          <w:rtl/>
          <w:lang w:bidi="fa-IR"/>
        </w:rPr>
        <w:t>.</w:t>
      </w:r>
      <w:r w:rsidRPr="006A7972">
        <w:rPr>
          <w:rFonts w:ascii="Times New Roman" w:hAnsi="Times New Roman" w:cs="B Nazanin"/>
          <w:lang w:bidi="fa-IR"/>
        </w:rPr>
        <w:t xml:space="preserve">  </w:t>
      </w:r>
      <w:r w:rsidRPr="006A7972">
        <w:rPr>
          <w:rFonts w:ascii="Times New Roman" w:hAnsi="Times New Roman" w:cs="B Nazanin"/>
          <w:rtl/>
          <w:lang w:bidi="fa-IR"/>
        </w:rPr>
        <w:t>بديهي است   مدارك پژوهشگران برتر از بعد از سالي كه انتخاب شده اند بررسي ميگردند.</w:t>
      </w:r>
    </w:p>
    <w:p w:rsidR="00F14C14" w:rsidRPr="00E255BE" w:rsidRDefault="00F14C14" w:rsidP="004340F6">
      <w:pPr>
        <w:bidi/>
        <w:spacing w:line="240" w:lineRule="auto"/>
        <w:ind w:left="360"/>
        <w:rPr>
          <w:rFonts w:ascii="Times New Roman" w:hAnsi="Times New Roman" w:cs="B Nazanin"/>
          <w:b/>
          <w:bCs/>
          <w:color w:val="FF0000"/>
          <w:sz w:val="36"/>
          <w:szCs w:val="36"/>
          <w:rtl/>
          <w:lang w:bidi="fa-IR"/>
        </w:rPr>
      </w:pPr>
      <w:r w:rsidRPr="00E255BE">
        <w:rPr>
          <w:rFonts w:ascii="Times New Roman" w:hAnsi="Times New Roman" w:cs="B Nazanin"/>
          <w:b/>
          <w:bCs/>
          <w:color w:val="FF0000"/>
          <w:sz w:val="36"/>
          <w:szCs w:val="36"/>
          <w:rtl/>
          <w:lang w:bidi="fa-IR"/>
        </w:rPr>
        <w:t xml:space="preserve">مهلت ارسال مدارك تا تاريخ </w:t>
      </w:r>
      <w:r w:rsidR="004340F6">
        <w:rPr>
          <w:rFonts w:ascii="Times New Roman" w:hAnsi="Times New Roman" w:cs="B Nazanin" w:hint="cs"/>
          <w:b/>
          <w:bCs/>
          <w:color w:val="FF0000"/>
          <w:sz w:val="36"/>
          <w:szCs w:val="36"/>
          <w:rtl/>
          <w:lang w:bidi="fa-IR"/>
        </w:rPr>
        <w:t>30</w:t>
      </w:r>
      <w:r w:rsidRPr="00E255BE">
        <w:rPr>
          <w:rFonts w:ascii="Times New Roman" w:hAnsi="Times New Roman" w:cs="B Nazanin"/>
          <w:b/>
          <w:bCs/>
          <w:color w:val="FF0000"/>
          <w:sz w:val="36"/>
          <w:szCs w:val="36"/>
          <w:rtl/>
          <w:lang w:bidi="fa-IR"/>
        </w:rPr>
        <w:t>/</w:t>
      </w:r>
      <w:r w:rsidR="004340F6">
        <w:rPr>
          <w:rFonts w:ascii="Times New Roman" w:hAnsi="Times New Roman" w:cs="B Nazanin" w:hint="cs"/>
          <w:b/>
          <w:bCs/>
          <w:color w:val="FF0000"/>
          <w:sz w:val="36"/>
          <w:szCs w:val="36"/>
          <w:rtl/>
          <w:lang w:bidi="fa-IR"/>
        </w:rPr>
        <w:t>8</w:t>
      </w:r>
      <w:r w:rsidRPr="00E255BE">
        <w:rPr>
          <w:rFonts w:ascii="Times New Roman" w:hAnsi="Times New Roman" w:cs="B Nazanin"/>
          <w:b/>
          <w:bCs/>
          <w:color w:val="FF0000"/>
          <w:sz w:val="36"/>
          <w:szCs w:val="36"/>
          <w:rtl/>
          <w:lang w:bidi="fa-IR"/>
        </w:rPr>
        <w:t>/</w:t>
      </w:r>
      <w:r w:rsidR="004B342D">
        <w:rPr>
          <w:rFonts w:ascii="Times New Roman" w:hAnsi="Times New Roman" w:cs="B Nazanin"/>
          <w:b/>
          <w:bCs/>
          <w:color w:val="FF0000"/>
          <w:sz w:val="36"/>
          <w:szCs w:val="36"/>
          <w:lang w:bidi="fa-IR"/>
        </w:rPr>
        <w:t>92</w:t>
      </w:r>
    </w:p>
    <w:sectPr w:rsidR="00F14C14" w:rsidRPr="00E255BE" w:rsidSect="00F14C14">
      <w:pgSz w:w="15840" w:h="12240" w:orient="landscape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5A2"/>
    <w:multiLevelType w:val="hybridMultilevel"/>
    <w:tmpl w:val="867E29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D2167"/>
    <w:multiLevelType w:val="hybridMultilevel"/>
    <w:tmpl w:val="DA8A65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017FE"/>
    <w:multiLevelType w:val="hybridMultilevel"/>
    <w:tmpl w:val="5EB81C90"/>
    <w:lvl w:ilvl="0" w:tplc="4566A6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60A8"/>
    <w:multiLevelType w:val="multilevel"/>
    <w:tmpl w:val="7ACA20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AC141A6"/>
    <w:multiLevelType w:val="hybridMultilevel"/>
    <w:tmpl w:val="C42C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C7456"/>
    <w:multiLevelType w:val="hybridMultilevel"/>
    <w:tmpl w:val="591A9B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99315E"/>
    <w:multiLevelType w:val="hybridMultilevel"/>
    <w:tmpl w:val="228EFC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4C14"/>
    <w:rsid w:val="002E603A"/>
    <w:rsid w:val="004340F6"/>
    <w:rsid w:val="004B342D"/>
    <w:rsid w:val="004B71B7"/>
    <w:rsid w:val="004E58F2"/>
    <w:rsid w:val="0061770E"/>
    <w:rsid w:val="007263DA"/>
    <w:rsid w:val="007C794C"/>
    <w:rsid w:val="008E0D52"/>
    <w:rsid w:val="00A23FA6"/>
    <w:rsid w:val="00A3643F"/>
    <w:rsid w:val="00A668FE"/>
    <w:rsid w:val="00A95606"/>
    <w:rsid w:val="00B20A65"/>
    <w:rsid w:val="00E255BE"/>
    <w:rsid w:val="00F06B6D"/>
    <w:rsid w:val="00F14C14"/>
    <w:rsid w:val="00F445FD"/>
    <w:rsid w:val="00FA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12</cp:revision>
  <cp:lastPrinted>2012-11-13T06:54:00Z</cp:lastPrinted>
  <dcterms:created xsi:type="dcterms:W3CDTF">2012-11-13T06:47:00Z</dcterms:created>
  <dcterms:modified xsi:type="dcterms:W3CDTF">2013-11-12T06:49:00Z</dcterms:modified>
</cp:coreProperties>
</file>