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48" w:rsidRDefault="00827850" w:rsidP="00B53E34">
      <w:pPr>
        <w:spacing w:after="0"/>
        <w:ind w:left="426"/>
        <w:jc w:val="both"/>
        <w:rPr>
          <w:b/>
          <w:bCs/>
          <w:color w:val="632423" w:themeColor="accent2" w:themeShade="80"/>
          <w:rtl/>
        </w:rPr>
      </w:pPr>
      <w:r>
        <w:rPr>
          <w:b/>
          <w:bCs/>
          <w:noProof/>
          <w:color w:val="632423" w:themeColor="accent2" w:themeShade="80"/>
          <w:rtl/>
        </w:rPr>
        <w:pict>
          <v:roundrect id="_x0000_s1027" style="position:absolute;left:0;text-align:left;margin-left:6.1pt;margin-top:-41.35pt;width:237pt;height:537.1pt;z-index:-251645953" arcsize="10923f" strokecolor="#943634 [2405]">
            <v:shadow on="t" color="#943634 [2405]" opacity=".5" offset="-6pt,-6pt"/>
            <v:textbox style="mso-next-textbox:#_x0000_s1027">
              <w:txbxContent>
                <w:p w:rsidR="001112D2" w:rsidRDefault="00B53E34" w:rsidP="007327A6">
                  <w:pPr>
                    <w:spacing w:after="0" w:line="240" w:lineRule="auto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هوالعظيم </w:t>
                  </w:r>
                </w:p>
                <w:p w:rsidR="002C4125" w:rsidRDefault="002C4125" w:rsidP="007327A6">
                  <w:pPr>
                    <w:spacing w:after="0" w:line="240" w:lineRule="auto"/>
                    <w:jc w:val="both"/>
                    <w:rPr>
                      <w:rtl/>
                    </w:rPr>
                  </w:pPr>
                </w:p>
                <w:p w:rsidR="00B53E34" w:rsidRPr="00F05DFD" w:rsidRDefault="00281A7F" w:rsidP="00281A7F">
                  <w:pPr>
                    <w:spacing w:after="0" w:line="240" w:lineRule="auto"/>
                    <w:jc w:val="both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اين مجموعه به منظور شفاف سازي ضوابط ومقررات دانشگاهي وافزايش رضايتمندي اعضاء هيأت علمي تدوين گرديده است . </w:t>
                  </w:r>
                </w:p>
                <w:p w:rsidR="004E20E0" w:rsidRDefault="004E20E0"/>
                <w:p w:rsidR="00887E89" w:rsidRDefault="00887E89"/>
              </w:txbxContent>
            </v:textbox>
            <w10:wrap anchorx="page"/>
          </v:roundrect>
        </w:pict>
      </w:r>
      <w:r w:rsidR="00F05DFD">
        <w:rPr>
          <w:rFonts w:hint="cs"/>
          <w:b/>
          <w:bCs/>
          <w:rtl/>
        </w:rPr>
        <w:t xml:space="preserve">      </w:t>
      </w:r>
    </w:p>
    <w:p w:rsidR="00B53E34" w:rsidRDefault="00B53E34" w:rsidP="00B53E34">
      <w:pPr>
        <w:spacing w:after="0"/>
        <w:ind w:left="426"/>
        <w:jc w:val="both"/>
        <w:rPr>
          <w:b/>
          <w:bCs/>
          <w:color w:val="632423" w:themeColor="accent2" w:themeShade="80"/>
          <w:rtl/>
        </w:rPr>
      </w:pPr>
      <w:r>
        <w:rPr>
          <w:rFonts w:hint="cs"/>
          <w:b/>
          <w:bCs/>
          <w:color w:val="632423" w:themeColor="accent2" w:themeShade="80"/>
          <w:rtl/>
        </w:rPr>
        <w:t xml:space="preserve">  </w:t>
      </w:r>
    </w:p>
    <w:p w:rsidR="00B53E34" w:rsidRDefault="00B53E34" w:rsidP="00B53E34">
      <w:pPr>
        <w:spacing w:after="0"/>
        <w:ind w:left="426"/>
        <w:jc w:val="both"/>
        <w:rPr>
          <w:b/>
          <w:bCs/>
          <w:color w:val="632423" w:themeColor="accent2" w:themeShade="80"/>
          <w:rtl/>
        </w:rPr>
      </w:pPr>
    </w:p>
    <w:p w:rsidR="00CF0056" w:rsidRDefault="00CF0056" w:rsidP="00517E45">
      <w:pPr>
        <w:spacing w:after="0" w:line="240" w:lineRule="auto"/>
        <w:ind w:left="113" w:right="0"/>
        <w:jc w:val="both"/>
        <w:rPr>
          <w:b/>
          <w:bCs/>
          <w:rtl/>
        </w:rPr>
      </w:pPr>
    </w:p>
    <w:p w:rsidR="00CF0056" w:rsidRDefault="008F6C57" w:rsidP="00FD0235">
      <w:pPr>
        <w:spacing w:after="0" w:line="240" w:lineRule="auto"/>
        <w:ind w:left="-397" w:right="227"/>
        <w:jc w:val="both"/>
        <w:rPr>
          <w:rtl/>
        </w:rPr>
      </w:pPr>
      <w:r w:rsidRPr="004114C9">
        <w:rPr>
          <w:rFonts w:hint="cs"/>
          <w:b/>
          <w:bCs/>
          <w:rtl/>
        </w:rPr>
        <w:t xml:space="preserve">عضو هيأت علمي تمام وقت </w:t>
      </w:r>
      <w:r w:rsidR="001665B2" w:rsidRPr="004114C9">
        <w:rPr>
          <w:rFonts w:hint="cs"/>
          <w:b/>
          <w:bCs/>
          <w:rtl/>
        </w:rPr>
        <w:t>:</w:t>
      </w:r>
      <w:r w:rsidR="001665B2" w:rsidRPr="003A5FDF">
        <w:rPr>
          <w:rFonts w:hint="cs"/>
          <w:rtl/>
        </w:rPr>
        <w:t xml:space="preserve"> فردي كه هفته اي 40 ساعت طبق برنامه تنظيمي </w:t>
      </w:r>
      <w:r w:rsidR="00880009" w:rsidRPr="003A5FDF">
        <w:rPr>
          <w:rFonts w:hint="cs"/>
          <w:rtl/>
        </w:rPr>
        <w:t xml:space="preserve">دانشگاه </w:t>
      </w:r>
      <w:r w:rsidR="001665B2" w:rsidRPr="003A5FDF">
        <w:rPr>
          <w:rFonts w:hint="cs"/>
          <w:rtl/>
        </w:rPr>
        <w:t>خدمت نمايد.</w:t>
      </w:r>
    </w:p>
    <w:p w:rsidR="00E96B95" w:rsidRDefault="00E96B95" w:rsidP="00FD0235">
      <w:pPr>
        <w:spacing w:after="0" w:line="240" w:lineRule="auto"/>
        <w:ind w:left="-397" w:right="227"/>
        <w:jc w:val="both"/>
        <w:rPr>
          <w:rtl/>
        </w:rPr>
      </w:pPr>
    </w:p>
    <w:p w:rsidR="00CF0056" w:rsidRDefault="008F6C57" w:rsidP="00FD0235">
      <w:pPr>
        <w:spacing w:after="0" w:line="240" w:lineRule="auto"/>
        <w:ind w:left="-397" w:right="227"/>
        <w:jc w:val="both"/>
        <w:rPr>
          <w:rtl/>
        </w:rPr>
      </w:pPr>
      <w:r w:rsidRPr="004114C9">
        <w:rPr>
          <w:rFonts w:hint="cs"/>
          <w:b/>
          <w:bCs/>
          <w:rtl/>
        </w:rPr>
        <w:t xml:space="preserve">عضو هيأت علمي نيمه وقت </w:t>
      </w:r>
      <w:r w:rsidR="001665B2" w:rsidRPr="004114C9">
        <w:rPr>
          <w:rFonts w:hint="cs"/>
          <w:b/>
          <w:bCs/>
          <w:rtl/>
        </w:rPr>
        <w:t>:</w:t>
      </w:r>
      <w:r w:rsidR="001665B2" w:rsidRPr="003A5FDF">
        <w:rPr>
          <w:rFonts w:hint="cs"/>
          <w:rtl/>
        </w:rPr>
        <w:t xml:space="preserve"> فردي كه هفته اي 20</w:t>
      </w:r>
      <w:r w:rsidR="003A5FDF">
        <w:rPr>
          <w:rFonts w:hint="cs"/>
          <w:rtl/>
        </w:rPr>
        <w:t xml:space="preserve"> </w:t>
      </w:r>
      <w:r w:rsidR="001665B2" w:rsidRPr="003A5FDF">
        <w:rPr>
          <w:rFonts w:hint="cs"/>
          <w:rtl/>
        </w:rPr>
        <w:t>ساعت طبق برنامه تنظيمي دانشگاه خدمت نمايد.</w:t>
      </w:r>
    </w:p>
    <w:p w:rsidR="00E96B95" w:rsidRDefault="00E96B95" w:rsidP="00FD0235">
      <w:pPr>
        <w:spacing w:after="0" w:line="240" w:lineRule="auto"/>
        <w:ind w:left="-397" w:right="227"/>
        <w:jc w:val="both"/>
        <w:rPr>
          <w:rtl/>
        </w:rPr>
      </w:pPr>
    </w:p>
    <w:p w:rsidR="00CF0056" w:rsidRDefault="008F6C57" w:rsidP="00281A7F">
      <w:pPr>
        <w:spacing w:after="0" w:line="240" w:lineRule="auto"/>
        <w:ind w:left="-397" w:right="227"/>
        <w:jc w:val="both"/>
        <w:rPr>
          <w:rtl/>
        </w:rPr>
      </w:pPr>
      <w:r w:rsidRPr="00894644">
        <w:rPr>
          <w:rFonts w:hint="cs"/>
          <w:b/>
          <w:bCs/>
          <w:rtl/>
        </w:rPr>
        <w:t xml:space="preserve">عضو هيأت علمي تمام وقت جغرافيايي </w:t>
      </w:r>
      <w:r w:rsidR="001665B2" w:rsidRPr="00894644">
        <w:rPr>
          <w:rFonts w:hint="cs"/>
          <w:b/>
          <w:bCs/>
          <w:rtl/>
        </w:rPr>
        <w:t>:</w:t>
      </w:r>
      <w:r w:rsidR="001665B2" w:rsidRPr="003A5FDF">
        <w:rPr>
          <w:rFonts w:hint="cs"/>
          <w:rtl/>
        </w:rPr>
        <w:t xml:space="preserve"> فردي </w:t>
      </w:r>
      <w:r w:rsidR="00F86724">
        <w:rPr>
          <w:rFonts w:hint="cs"/>
          <w:rtl/>
        </w:rPr>
        <w:t xml:space="preserve">كه </w:t>
      </w:r>
      <w:r w:rsidR="001665B2" w:rsidRPr="003A5FDF">
        <w:rPr>
          <w:rFonts w:hint="cs"/>
          <w:rtl/>
        </w:rPr>
        <w:t xml:space="preserve"> به طور</w:t>
      </w:r>
      <w:r w:rsidR="00240526">
        <w:rPr>
          <w:rFonts w:hint="cs"/>
          <w:rtl/>
        </w:rPr>
        <w:t xml:space="preserve"> </w:t>
      </w:r>
      <w:r w:rsidR="001665B2" w:rsidRPr="003A5FDF">
        <w:rPr>
          <w:rFonts w:hint="cs"/>
          <w:rtl/>
        </w:rPr>
        <w:t>تمام وقت كامل و54</w:t>
      </w:r>
      <w:r w:rsidR="00E46277" w:rsidRPr="003A5FDF">
        <w:rPr>
          <w:rFonts w:hint="cs"/>
          <w:rtl/>
        </w:rPr>
        <w:t xml:space="preserve"> </w:t>
      </w:r>
      <w:r w:rsidR="001665B2" w:rsidRPr="003A5FDF">
        <w:rPr>
          <w:rFonts w:hint="cs"/>
          <w:rtl/>
        </w:rPr>
        <w:t>ساعت در هفته طبق برنامه تنظيمي</w:t>
      </w:r>
      <w:r w:rsidR="00B26A1B" w:rsidRPr="003A5FDF">
        <w:rPr>
          <w:rFonts w:hint="cs"/>
          <w:rtl/>
        </w:rPr>
        <w:t xml:space="preserve"> </w:t>
      </w:r>
      <w:r w:rsidR="00880009" w:rsidRPr="003A5FDF">
        <w:rPr>
          <w:rFonts w:hint="cs"/>
          <w:rtl/>
        </w:rPr>
        <w:t>دانشگاه</w:t>
      </w:r>
      <w:r w:rsidR="001665B2" w:rsidRPr="003A5FDF">
        <w:rPr>
          <w:rFonts w:hint="cs"/>
          <w:rtl/>
        </w:rPr>
        <w:t xml:space="preserve"> در اختيار مؤسسه بوده و</w:t>
      </w:r>
      <w:r w:rsidR="00240526">
        <w:rPr>
          <w:rFonts w:hint="cs"/>
          <w:rtl/>
        </w:rPr>
        <w:t xml:space="preserve"> </w:t>
      </w:r>
      <w:r w:rsidR="001665B2" w:rsidRPr="003A5FDF">
        <w:rPr>
          <w:rFonts w:hint="cs"/>
          <w:rtl/>
        </w:rPr>
        <w:t>حق انجام كار انتفاعي تخصصي خارج ازمؤسسه را</w:t>
      </w:r>
      <w:r w:rsidR="00240526">
        <w:rPr>
          <w:rFonts w:hint="cs"/>
          <w:rtl/>
        </w:rPr>
        <w:t xml:space="preserve"> </w:t>
      </w:r>
      <w:r w:rsidR="001665B2" w:rsidRPr="003A5FDF">
        <w:rPr>
          <w:rFonts w:hint="cs"/>
          <w:rtl/>
        </w:rPr>
        <w:t>ندار</w:t>
      </w:r>
      <w:r w:rsidR="00281A7F">
        <w:rPr>
          <w:rFonts w:hint="cs"/>
          <w:rtl/>
        </w:rPr>
        <w:t>د</w:t>
      </w:r>
      <w:r w:rsidR="001665B2" w:rsidRPr="003A5FDF">
        <w:rPr>
          <w:rFonts w:hint="cs"/>
          <w:rtl/>
        </w:rPr>
        <w:t>.</w:t>
      </w:r>
    </w:p>
    <w:p w:rsidR="00E96B95" w:rsidRDefault="00E96B95" w:rsidP="00FD0235">
      <w:pPr>
        <w:spacing w:after="0" w:line="240" w:lineRule="auto"/>
        <w:ind w:left="113" w:right="227"/>
        <w:jc w:val="both"/>
        <w:rPr>
          <w:rtl/>
        </w:rPr>
      </w:pPr>
    </w:p>
    <w:p w:rsidR="00E96B95" w:rsidRDefault="00F86807" w:rsidP="00FD0235">
      <w:pPr>
        <w:spacing w:after="0" w:line="240" w:lineRule="auto"/>
        <w:ind w:left="-567"/>
        <w:jc w:val="both"/>
        <w:rPr>
          <w:rtl/>
        </w:rPr>
      </w:pPr>
      <w:r w:rsidRPr="00E96B95">
        <w:rPr>
          <w:rFonts w:hint="cs"/>
          <w:b/>
          <w:bCs/>
          <w:color w:val="632423" w:themeColor="accent2" w:themeShade="80"/>
          <w:rtl/>
        </w:rPr>
        <w:t>خدمت قابل قبول :</w:t>
      </w:r>
      <w:r w:rsidRPr="00894644">
        <w:rPr>
          <w:rFonts w:hint="cs"/>
          <w:b/>
          <w:bCs/>
          <w:rtl/>
        </w:rPr>
        <w:t xml:space="preserve"> </w:t>
      </w:r>
    </w:p>
    <w:p w:rsidR="00D227A1" w:rsidRDefault="004B07C6" w:rsidP="00281A7F">
      <w:pPr>
        <w:spacing w:after="0" w:line="240" w:lineRule="auto"/>
        <w:ind w:left="-567"/>
        <w:jc w:val="both"/>
        <w:rPr>
          <w:rtl/>
        </w:rPr>
      </w:pPr>
      <w:r>
        <w:rPr>
          <w:rFonts w:hint="cs"/>
          <w:rtl/>
        </w:rPr>
        <w:t xml:space="preserve"> </w:t>
      </w:r>
      <w:r w:rsidR="00F86807" w:rsidRPr="003A5FDF">
        <w:rPr>
          <w:rFonts w:hint="cs"/>
          <w:rtl/>
        </w:rPr>
        <w:t xml:space="preserve">به حضور فعال عضو هيأت </w:t>
      </w:r>
      <w:r w:rsidR="00D17192">
        <w:rPr>
          <w:rFonts w:hint="cs"/>
          <w:rtl/>
        </w:rPr>
        <w:t xml:space="preserve">  </w:t>
      </w:r>
      <w:r w:rsidR="00F86807" w:rsidRPr="003A5FDF">
        <w:rPr>
          <w:rFonts w:hint="cs"/>
          <w:rtl/>
        </w:rPr>
        <w:t>علمي در مؤسسه متبوع و</w:t>
      </w:r>
      <w:r w:rsidR="00CD7899">
        <w:rPr>
          <w:rFonts w:hint="cs"/>
          <w:rtl/>
        </w:rPr>
        <w:t xml:space="preserve"> </w:t>
      </w:r>
      <w:r w:rsidR="00F86807" w:rsidRPr="003A5FDF">
        <w:rPr>
          <w:rFonts w:hint="cs"/>
          <w:rtl/>
        </w:rPr>
        <w:t>اجراي فعاليت هاي هفتگانه</w:t>
      </w:r>
      <w:r w:rsidR="006A6DAE">
        <w:rPr>
          <w:rFonts w:hint="cs"/>
          <w:rtl/>
        </w:rPr>
        <w:t xml:space="preserve"> </w:t>
      </w:r>
      <w:r w:rsidR="002A5D25">
        <w:rPr>
          <w:rFonts w:hint="cs"/>
          <w:rtl/>
        </w:rPr>
        <w:t>آ</w:t>
      </w:r>
      <w:r w:rsidR="00B53E34">
        <w:rPr>
          <w:rFonts w:hint="cs"/>
          <w:rtl/>
        </w:rPr>
        <w:t xml:space="preserve">موزشي ،پژوهشي ،فرهنگي ،توسعه فردي ،اجرايي ومديريتي ،ارائه خدمات بهداشتي ،درماني وارتقاء سلامت وفعاليت هاي تخصصي در خارج از مؤسسه </w:t>
      </w:r>
      <w:r w:rsidR="00F86807" w:rsidRPr="003A5FDF">
        <w:rPr>
          <w:rFonts w:hint="cs"/>
          <w:rtl/>
        </w:rPr>
        <w:t xml:space="preserve">اطلاق </w:t>
      </w:r>
      <w:r w:rsidR="00CD7899">
        <w:rPr>
          <w:rFonts w:hint="cs"/>
          <w:rtl/>
        </w:rPr>
        <w:t xml:space="preserve"> </w:t>
      </w:r>
      <w:r w:rsidR="00F86807" w:rsidRPr="003A5FDF">
        <w:rPr>
          <w:rFonts w:hint="cs"/>
          <w:rtl/>
        </w:rPr>
        <w:t>مي گردد.</w:t>
      </w:r>
      <w:r w:rsidR="00D17192" w:rsidRPr="00D17192">
        <w:rPr>
          <w:rFonts w:hint="cs"/>
          <w:rtl/>
        </w:rPr>
        <w:t xml:space="preserve"> </w:t>
      </w:r>
    </w:p>
    <w:p w:rsidR="00262555" w:rsidRDefault="00262555" w:rsidP="00281A7F">
      <w:pPr>
        <w:spacing w:after="0" w:line="240" w:lineRule="auto"/>
        <w:ind w:left="-567"/>
        <w:jc w:val="both"/>
        <w:rPr>
          <w:b/>
          <w:bCs/>
          <w:rtl/>
        </w:rPr>
      </w:pPr>
    </w:p>
    <w:p w:rsidR="009B0658" w:rsidRPr="001914FB" w:rsidRDefault="0034603D" w:rsidP="00281A7F">
      <w:pPr>
        <w:spacing w:after="0" w:line="240" w:lineRule="auto"/>
        <w:ind w:left="-567"/>
        <w:jc w:val="both"/>
        <w:rPr>
          <w:color w:val="632423" w:themeColor="accent2" w:themeShade="80"/>
          <w:rtl/>
        </w:rPr>
      </w:pPr>
      <w:r>
        <w:rPr>
          <w:rFonts w:hint="cs"/>
          <w:b/>
          <w:bCs/>
          <w:color w:val="632423" w:themeColor="accent2" w:themeShade="80"/>
          <w:rtl/>
        </w:rPr>
        <w:t xml:space="preserve"> محاسبه </w:t>
      </w:r>
      <w:r w:rsidR="00D17192" w:rsidRPr="001914FB">
        <w:rPr>
          <w:rFonts w:hint="cs"/>
          <w:b/>
          <w:bCs/>
          <w:color w:val="632423" w:themeColor="accent2" w:themeShade="80"/>
          <w:rtl/>
        </w:rPr>
        <w:t>سنوات خدمت</w:t>
      </w:r>
      <w:r w:rsidR="00D17192" w:rsidRPr="001914FB">
        <w:rPr>
          <w:rFonts w:hint="cs"/>
          <w:color w:val="632423" w:themeColor="accent2" w:themeShade="80"/>
          <w:rtl/>
        </w:rPr>
        <w:t xml:space="preserve"> </w:t>
      </w:r>
      <w:r w:rsidR="009B0658" w:rsidRPr="001914FB">
        <w:rPr>
          <w:rFonts w:hint="cs"/>
          <w:color w:val="632423" w:themeColor="accent2" w:themeShade="80"/>
          <w:rtl/>
        </w:rPr>
        <w:t>:</w:t>
      </w:r>
    </w:p>
    <w:p w:rsidR="00D17192" w:rsidRDefault="00BE6759" w:rsidP="00BE6759">
      <w:pPr>
        <w:spacing w:after="0" w:line="240" w:lineRule="auto"/>
        <w:ind w:left="-567"/>
        <w:jc w:val="both"/>
        <w:rPr>
          <w:rtl/>
        </w:rPr>
      </w:pPr>
      <w:r w:rsidRPr="00BE6759">
        <w:rPr>
          <w:rFonts w:hint="cs"/>
          <w:rtl/>
        </w:rPr>
        <w:t>سنوات خدمت</w:t>
      </w:r>
      <w:r>
        <w:rPr>
          <w:rFonts w:hint="cs"/>
          <w:rtl/>
        </w:rPr>
        <w:t xml:space="preserve"> </w:t>
      </w:r>
      <w:r w:rsidR="00D17192" w:rsidRPr="003A5FDF">
        <w:rPr>
          <w:rFonts w:hint="cs"/>
          <w:rtl/>
        </w:rPr>
        <w:t>اعضاي هيأت علمي كه بخشي از آن قبلا"</w:t>
      </w:r>
      <w:r w:rsidR="00D17192">
        <w:rPr>
          <w:rFonts w:hint="cs"/>
          <w:rtl/>
        </w:rPr>
        <w:t xml:space="preserve"> </w:t>
      </w:r>
      <w:r w:rsidR="00D17192" w:rsidRPr="003A5FDF">
        <w:rPr>
          <w:rFonts w:hint="cs"/>
          <w:rtl/>
        </w:rPr>
        <w:t>به صو</w:t>
      </w:r>
      <w:r w:rsidR="00D17192">
        <w:rPr>
          <w:rFonts w:hint="cs"/>
          <w:rtl/>
        </w:rPr>
        <w:t>رت غير هيأت علمي انجام شده است</w:t>
      </w:r>
      <w:r w:rsidR="00281A7F">
        <w:rPr>
          <w:rFonts w:hint="cs"/>
          <w:rtl/>
        </w:rPr>
        <w:t xml:space="preserve"> مشروط به اينكه </w:t>
      </w:r>
      <w:r w:rsidR="00D17192">
        <w:rPr>
          <w:rFonts w:hint="cs"/>
          <w:rtl/>
        </w:rPr>
        <w:t xml:space="preserve">حداقل در هر ترم 8 واحد تدريس داشته ودر ازاي آن حق التدريس دريافت ننموده باشند  </w:t>
      </w:r>
      <w:r w:rsidR="00D17192" w:rsidRPr="003A5FDF">
        <w:rPr>
          <w:rFonts w:hint="cs"/>
          <w:rtl/>
        </w:rPr>
        <w:t>به عنوان سابقه قابل محاسبه است</w:t>
      </w:r>
      <w:r w:rsidR="00D17192">
        <w:rPr>
          <w:rFonts w:hint="cs"/>
          <w:rtl/>
        </w:rPr>
        <w:t xml:space="preserve"> .</w:t>
      </w:r>
    </w:p>
    <w:p w:rsidR="0034603D" w:rsidRDefault="0034603D" w:rsidP="00281A7F">
      <w:pPr>
        <w:spacing w:after="0" w:line="240" w:lineRule="auto"/>
        <w:ind w:left="-567"/>
        <w:jc w:val="both"/>
        <w:rPr>
          <w:rtl/>
        </w:rPr>
      </w:pPr>
    </w:p>
    <w:p w:rsidR="0034603D" w:rsidRPr="0034603D" w:rsidRDefault="00517E45" w:rsidP="00E76329">
      <w:pPr>
        <w:spacing w:after="0" w:line="240" w:lineRule="auto"/>
        <w:ind w:left="-567"/>
        <w:jc w:val="both"/>
        <w:rPr>
          <w:rFonts w:asciiTheme="minorBidi" w:eastAsia="Times New Roman" w:hAnsiTheme="minorBidi"/>
          <w:b/>
          <w:bCs/>
          <w:color w:val="632423" w:themeColor="accent2" w:themeShade="80"/>
          <w:rtl/>
        </w:rPr>
      </w:pPr>
      <w:r w:rsidRPr="0034603D">
        <w:rPr>
          <w:rFonts w:asciiTheme="minorBidi" w:eastAsia="Times New Roman" w:hAnsiTheme="minorBidi" w:hint="cs"/>
          <w:b/>
          <w:bCs/>
          <w:color w:val="632423" w:themeColor="accent2" w:themeShade="80"/>
          <w:rtl/>
        </w:rPr>
        <w:t>تعدادواحد</w:t>
      </w:r>
      <w:r w:rsidR="0034603D">
        <w:rPr>
          <w:rFonts w:asciiTheme="minorBidi" w:eastAsia="Times New Roman" w:hAnsiTheme="minorBidi" w:hint="cs"/>
          <w:b/>
          <w:bCs/>
          <w:color w:val="632423" w:themeColor="accent2" w:themeShade="80"/>
          <w:rtl/>
        </w:rPr>
        <w:t xml:space="preserve"> های</w:t>
      </w:r>
      <w:r w:rsidRPr="0034603D">
        <w:rPr>
          <w:rFonts w:asciiTheme="minorBidi" w:eastAsia="Times New Roman" w:hAnsiTheme="minorBidi" w:hint="cs"/>
          <w:b/>
          <w:bCs/>
          <w:color w:val="632423" w:themeColor="accent2" w:themeShade="80"/>
          <w:rtl/>
        </w:rPr>
        <w:t xml:space="preserve"> موظف</w:t>
      </w:r>
      <w:r w:rsidR="0034603D">
        <w:rPr>
          <w:rFonts w:asciiTheme="minorBidi" w:eastAsia="Times New Roman" w:hAnsiTheme="minorBidi" w:hint="cs"/>
          <w:b/>
          <w:bCs/>
          <w:color w:val="632423" w:themeColor="accent2" w:themeShade="80"/>
          <w:rtl/>
        </w:rPr>
        <w:t xml:space="preserve"> </w:t>
      </w:r>
      <w:r w:rsidRPr="0034603D">
        <w:rPr>
          <w:rFonts w:asciiTheme="minorBidi" w:eastAsia="Times New Roman" w:hAnsiTheme="minorBidi" w:hint="cs"/>
          <w:b/>
          <w:bCs/>
          <w:color w:val="632423" w:themeColor="accent2" w:themeShade="80"/>
          <w:rtl/>
        </w:rPr>
        <w:t xml:space="preserve">آموزشي </w:t>
      </w:r>
      <w:r w:rsidR="0034603D">
        <w:rPr>
          <w:rFonts w:asciiTheme="minorBidi" w:eastAsia="Times New Roman" w:hAnsiTheme="minorBidi" w:hint="cs"/>
          <w:b/>
          <w:bCs/>
          <w:color w:val="632423" w:themeColor="accent2" w:themeShade="80"/>
          <w:rtl/>
        </w:rPr>
        <w:t>:</w:t>
      </w:r>
    </w:p>
    <w:p w:rsidR="0034603D" w:rsidRDefault="0034603D" w:rsidP="00B05B34">
      <w:pPr>
        <w:spacing w:after="0" w:line="240" w:lineRule="auto"/>
        <w:ind w:left="-567"/>
        <w:jc w:val="both"/>
        <w:rPr>
          <w:rtl/>
        </w:rPr>
      </w:pPr>
      <w:r w:rsidRPr="003A5FDF">
        <w:rPr>
          <w:rFonts w:hint="cs"/>
          <w:rtl/>
        </w:rPr>
        <w:t xml:space="preserve">اعضاي هيأت علمي </w:t>
      </w:r>
      <w:r w:rsidR="00517E45">
        <w:rPr>
          <w:rFonts w:asciiTheme="minorBidi" w:eastAsia="Times New Roman" w:hAnsiTheme="minorBidi" w:hint="cs"/>
          <w:color w:val="000000"/>
          <w:rtl/>
        </w:rPr>
        <w:t>تمام وقت بدون مسئوليت مديريتي بر اساس نياز مؤسسه 10تا 17واحد وساعات موظف تدريس جهت اساتيد مربي 14تا16ساعت ،استاديار 12تا14ساعت ، دانشيار 10تا12 ساعت واستاد 8تا10ساعت درهفته مي باشد.</w:t>
      </w:r>
    </w:p>
    <w:p w:rsidR="004E20E0" w:rsidRDefault="00827850" w:rsidP="00B05B34">
      <w:pPr>
        <w:spacing w:after="0" w:line="240" w:lineRule="auto"/>
        <w:ind w:left="-567"/>
        <w:jc w:val="both"/>
        <w:rPr>
          <w:b/>
          <w:bCs/>
          <w:color w:val="632423" w:themeColor="accent2" w:themeShade="80"/>
          <w:rtl/>
        </w:rPr>
      </w:pPr>
      <w:r w:rsidRPr="00827850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position:absolute;left:0;text-align:left;margin-left:123.9pt;margin-top:27.55pt;width:27.75pt;height:24pt;z-index:251680768" strokecolor="white [3212]">
            <v:textbox style="mso-next-textbox:#_x0000_s1092">
              <w:txbxContent>
                <w:p w:rsidR="00095D62" w:rsidRDefault="00D227A1">
                  <w:pPr>
                    <w:ind w:left="0"/>
                  </w:pPr>
                  <w:r>
                    <w:rPr>
                      <w:rFonts w:hint="cs"/>
                      <w:rtl/>
                    </w:rPr>
                    <w:t>2</w:t>
                  </w:r>
                </w:p>
              </w:txbxContent>
            </v:textbox>
            <w10:wrap anchorx="page"/>
          </v:shape>
        </w:pict>
      </w:r>
    </w:p>
    <w:p w:rsidR="00363D9F" w:rsidRDefault="00363D9F" w:rsidP="00E91410">
      <w:pPr>
        <w:spacing w:after="0" w:line="240" w:lineRule="auto"/>
        <w:ind w:left="-283" w:right="-57"/>
        <w:jc w:val="both"/>
        <w:rPr>
          <w:color w:val="632423" w:themeColor="accent2" w:themeShade="80"/>
          <w:rtl/>
        </w:rPr>
      </w:pPr>
      <w:r w:rsidRPr="00363D9F">
        <w:rPr>
          <w:rFonts w:hint="cs"/>
          <w:b/>
          <w:bCs/>
          <w:color w:val="632423" w:themeColor="accent2" w:themeShade="80"/>
          <w:rtl/>
        </w:rPr>
        <w:lastRenderedPageBreak/>
        <w:t>تبديل وضعيت:</w:t>
      </w:r>
    </w:p>
    <w:p w:rsidR="00B631CA" w:rsidRDefault="00AC69B2" w:rsidP="00E91410">
      <w:pPr>
        <w:spacing w:after="0" w:line="240" w:lineRule="auto"/>
        <w:ind w:left="-283" w:right="-57"/>
        <w:jc w:val="both"/>
        <w:rPr>
          <w:rtl/>
        </w:rPr>
      </w:pPr>
      <w:r>
        <w:rPr>
          <w:rFonts w:hint="cs"/>
          <w:rtl/>
        </w:rPr>
        <w:t>اعضاي هيأت علمي به صورت پيماني يارسمي (آزمايشي وقطعي )"</w:t>
      </w:r>
      <w:r w:rsidR="00281A7F">
        <w:rPr>
          <w:rFonts w:hint="cs"/>
          <w:rtl/>
        </w:rPr>
        <w:t xml:space="preserve">  </w:t>
      </w:r>
      <w:r>
        <w:rPr>
          <w:rFonts w:hint="cs"/>
          <w:rtl/>
        </w:rPr>
        <w:t>تمام وقت يا تمام وقت جغرافيايي" ميباشند .</w:t>
      </w:r>
      <w:r w:rsidRPr="00AC69B2">
        <w:rPr>
          <w:rFonts w:hint="cs"/>
          <w:rtl/>
        </w:rPr>
        <w:t xml:space="preserve"> </w:t>
      </w:r>
      <w:r w:rsidRPr="00363D9F">
        <w:rPr>
          <w:rFonts w:hint="cs"/>
          <w:rtl/>
        </w:rPr>
        <w:t xml:space="preserve">تبديل وضع </w:t>
      </w:r>
      <w:r w:rsidR="00A43A53" w:rsidRPr="00363D9F">
        <w:rPr>
          <w:rFonts w:hint="cs"/>
          <w:rtl/>
        </w:rPr>
        <w:t>اعضاي هيأت علمي</w:t>
      </w:r>
      <w:r w:rsidR="00A43A53">
        <w:rPr>
          <w:rFonts w:hint="cs"/>
          <w:rtl/>
        </w:rPr>
        <w:t xml:space="preserve"> ازپيماني به رسمي</w:t>
      </w:r>
      <w:r w:rsidR="0034603D">
        <w:rPr>
          <w:rFonts w:hint="cs"/>
          <w:rtl/>
        </w:rPr>
        <w:t xml:space="preserve"> </w:t>
      </w:r>
      <w:r w:rsidR="00A43A53">
        <w:rPr>
          <w:rFonts w:hint="cs"/>
          <w:rtl/>
        </w:rPr>
        <w:t>آزمايشي طبق مصوبات شوراي عالي انقلابي فرهنگي</w:t>
      </w:r>
      <w:r w:rsidR="00452000">
        <w:rPr>
          <w:rFonts w:hint="cs"/>
          <w:rtl/>
        </w:rPr>
        <w:t xml:space="preserve"> ومشروط</w:t>
      </w:r>
      <w:r w:rsidR="00780224">
        <w:rPr>
          <w:rFonts w:hint="cs"/>
          <w:rtl/>
        </w:rPr>
        <w:t xml:space="preserve"> به احراز شرایط برای ارتقاء</w:t>
      </w:r>
      <w:r w:rsidR="00452000">
        <w:rPr>
          <w:rFonts w:hint="cs"/>
          <w:rtl/>
        </w:rPr>
        <w:t xml:space="preserve"> به مرتبه بالاتر وازرسمي آزمايش</w:t>
      </w:r>
      <w:r w:rsidR="009742B0">
        <w:rPr>
          <w:rFonts w:hint="cs"/>
          <w:rtl/>
        </w:rPr>
        <w:t>ي</w:t>
      </w:r>
      <w:r w:rsidR="00452000">
        <w:rPr>
          <w:rFonts w:hint="cs"/>
          <w:rtl/>
        </w:rPr>
        <w:t xml:space="preserve"> به</w:t>
      </w:r>
      <w:r w:rsidR="009742B0">
        <w:rPr>
          <w:rFonts w:hint="cs"/>
          <w:rtl/>
        </w:rPr>
        <w:t xml:space="preserve"> رسمي</w:t>
      </w:r>
      <w:r w:rsidR="00452000">
        <w:rPr>
          <w:rFonts w:hint="cs"/>
          <w:rtl/>
        </w:rPr>
        <w:t xml:space="preserve"> قطعي مشروط به احراز مرتبه دانشياري ميباشد</w:t>
      </w:r>
      <w:r w:rsidR="00780224">
        <w:rPr>
          <w:rFonts w:hint="cs"/>
          <w:rtl/>
        </w:rPr>
        <w:t xml:space="preserve"> </w:t>
      </w:r>
      <w:r w:rsidR="000547B6">
        <w:rPr>
          <w:rFonts w:hint="cs"/>
          <w:rtl/>
        </w:rPr>
        <w:t xml:space="preserve">كه </w:t>
      </w:r>
      <w:r w:rsidR="00452000">
        <w:rPr>
          <w:rFonts w:hint="cs"/>
          <w:rtl/>
        </w:rPr>
        <w:t xml:space="preserve">اخذ مجدد تأييديه صلاحيت </w:t>
      </w:r>
      <w:r w:rsidR="00F06028">
        <w:rPr>
          <w:rFonts w:hint="cs"/>
          <w:rtl/>
        </w:rPr>
        <w:t>عمومي الزامي</w:t>
      </w:r>
      <w:r w:rsidR="00CF0056">
        <w:rPr>
          <w:rFonts w:hint="cs"/>
          <w:rtl/>
        </w:rPr>
        <w:t xml:space="preserve"> ا</w:t>
      </w:r>
      <w:r w:rsidR="000547B6">
        <w:rPr>
          <w:rFonts w:hint="cs"/>
          <w:rtl/>
        </w:rPr>
        <w:t xml:space="preserve">ست </w:t>
      </w:r>
      <w:r w:rsidR="00780224">
        <w:rPr>
          <w:rFonts w:hint="cs"/>
          <w:rtl/>
        </w:rPr>
        <w:t>.</w:t>
      </w:r>
      <w:r w:rsidR="00F06028">
        <w:rPr>
          <w:rFonts w:hint="cs"/>
          <w:rtl/>
        </w:rPr>
        <w:t xml:space="preserve"> </w:t>
      </w:r>
      <w:r w:rsidR="00A43A53">
        <w:rPr>
          <w:rFonts w:hint="cs"/>
          <w:rtl/>
        </w:rPr>
        <w:t>تبديل وضع اعضاي هيأت علمي ايثارگر بر اساس بند ز ماده 44برنامه پنجم توسعه با تأييد مجدد صلاحيت عمومي امكان پذير خواهد بود.</w:t>
      </w:r>
    </w:p>
    <w:p w:rsidR="00B0788A" w:rsidRDefault="00B0788A" w:rsidP="00887E89">
      <w:pPr>
        <w:spacing w:after="0" w:line="240" w:lineRule="auto"/>
        <w:ind w:left="-227" w:right="-170"/>
        <w:jc w:val="both"/>
        <w:rPr>
          <w:rtl/>
        </w:rPr>
      </w:pPr>
    </w:p>
    <w:p w:rsidR="00D44001" w:rsidRPr="00044AE5" w:rsidRDefault="00363D9F" w:rsidP="00887E89">
      <w:pPr>
        <w:spacing w:after="0" w:line="240" w:lineRule="auto"/>
        <w:ind w:left="-227" w:right="-170"/>
        <w:jc w:val="both"/>
        <w:rPr>
          <w:b/>
          <w:bCs/>
          <w:color w:val="632423" w:themeColor="accent2" w:themeShade="80"/>
        </w:rPr>
      </w:pPr>
      <w:r w:rsidRPr="00044AE5">
        <w:rPr>
          <w:rFonts w:hint="cs"/>
          <w:b/>
          <w:bCs/>
          <w:color w:val="632423" w:themeColor="accent2" w:themeShade="80"/>
          <w:rtl/>
        </w:rPr>
        <w:t xml:space="preserve">ترفيع پايه </w:t>
      </w:r>
      <w:r w:rsidR="00EE0470" w:rsidRPr="00044AE5">
        <w:rPr>
          <w:rFonts w:hint="cs"/>
          <w:b/>
          <w:bCs/>
          <w:color w:val="632423" w:themeColor="accent2" w:themeShade="80"/>
          <w:rtl/>
        </w:rPr>
        <w:t>استحقاقي :</w:t>
      </w:r>
    </w:p>
    <w:p w:rsidR="00C0125D" w:rsidRDefault="00826D20" w:rsidP="00DC2416">
      <w:pPr>
        <w:spacing w:after="0" w:line="240" w:lineRule="auto"/>
        <w:ind w:left="-227" w:right="-170"/>
        <w:jc w:val="both"/>
        <w:rPr>
          <w:rtl/>
        </w:rPr>
      </w:pPr>
      <w:r>
        <w:rPr>
          <w:rFonts w:hint="cs"/>
          <w:b/>
          <w:bCs/>
          <w:color w:val="943634" w:themeColor="accent2" w:themeShade="BF"/>
          <w:rtl/>
        </w:rPr>
        <w:t xml:space="preserve"> </w:t>
      </w:r>
      <w:r w:rsidR="008F6C57" w:rsidRPr="003A5FDF">
        <w:rPr>
          <w:rFonts w:hint="cs"/>
          <w:rtl/>
        </w:rPr>
        <w:t xml:space="preserve">درقبال هر سال </w:t>
      </w:r>
      <w:r w:rsidR="00D318B6" w:rsidRPr="003A5FDF">
        <w:rPr>
          <w:rFonts w:hint="cs"/>
          <w:rtl/>
        </w:rPr>
        <w:t>خدم</w:t>
      </w:r>
      <w:r w:rsidR="008F6C57" w:rsidRPr="003A5FDF">
        <w:rPr>
          <w:rFonts w:hint="cs"/>
          <w:rtl/>
        </w:rPr>
        <w:t>ت قابل قبول در اجراي فعاليت هاي هفت گانه يك پايه ترفيع داده مي شود.</w:t>
      </w:r>
      <w:r w:rsidR="00B90D25" w:rsidRPr="003A5FDF">
        <w:rPr>
          <w:rFonts w:hint="cs"/>
          <w:rtl/>
        </w:rPr>
        <w:t>درصورت غيرقابل قبول بودن فعاليت عضو درطول يك سال ، با تصويب كميته منتخب  ، ترفيع سالانه</w:t>
      </w:r>
      <w:r w:rsidR="002804F9">
        <w:rPr>
          <w:rFonts w:hint="cs"/>
          <w:rtl/>
        </w:rPr>
        <w:t xml:space="preserve"> </w:t>
      </w:r>
      <w:r w:rsidR="00B90D25" w:rsidRPr="003A5FDF">
        <w:rPr>
          <w:rFonts w:hint="cs"/>
          <w:rtl/>
        </w:rPr>
        <w:t xml:space="preserve"> به وي تعلق نمي گيرد.</w:t>
      </w:r>
      <w:r w:rsidR="00F86807" w:rsidRPr="003A5FDF">
        <w:rPr>
          <w:rFonts w:hint="cs"/>
          <w:rtl/>
        </w:rPr>
        <w:t>به ايام تعليق و مرخصي بدون حقوق ترفيع تعلق نمي گيرد وبه همان ميزان تاريخ استحقاق ترفيع</w:t>
      </w:r>
      <w:r w:rsidR="00743AD2">
        <w:rPr>
          <w:rFonts w:hint="cs"/>
          <w:rtl/>
        </w:rPr>
        <w:t xml:space="preserve"> </w:t>
      </w:r>
      <w:r w:rsidR="00F86807" w:rsidRPr="003A5FDF">
        <w:rPr>
          <w:rFonts w:hint="cs"/>
          <w:rtl/>
        </w:rPr>
        <w:t xml:space="preserve"> به</w:t>
      </w:r>
      <w:r w:rsidR="00363D9F">
        <w:rPr>
          <w:rFonts w:hint="cs"/>
          <w:rtl/>
        </w:rPr>
        <w:t xml:space="preserve"> </w:t>
      </w:r>
      <w:r w:rsidR="00F86807" w:rsidRPr="003A5FDF">
        <w:rPr>
          <w:rFonts w:hint="cs"/>
          <w:rtl/>
        </w:rPr>
        <w:t>تعويق مي افتد.</w:t>
      </w:r>
      <w:r w:rsidR="00C04DDB" w:rsidRPr="003A5FDF">
        <w:rPr>
          <w:rFonts w:hint="cs"/>
          <w:rtl/>
        </w:rPr>
        <w:t>به ازاي هر5سال</w:t>
      </w:r>
      <w:r w:rsidR="00363D9F">
        <w:rPr>
          <w:rFonts w:hint="cs"/>
          <w:rtl/>
        </w:rPr>
        <w:t xml:space="preserve"> </w:t>
      </w:r>
      <w:r w:rsidR="00C04DDB" w:rsidRPr="003A5FDF">
        <w:rPr>
          <w:rFonts w:hint="cs"/>
          <w:rtl/>
        </w:rPr>
        <w:t xml:space="preserve">خدمت تمام </w:t>
      </w:r>
      <w:r w:rsidR="00E43C98">
        <w:rPr>
          <w:rFonts w:hint="cs"/>
          <w:rtl/>
        </w:rPr>
        <w:t xml:space="preserve">             </w:t>
      </w:r>
      <w:r w:rsidR="00C04DDB" w:rsidRPr="003A5FDF">
        <w:rPr>
          <w:rFonts w:hint="cs"/>
          <w:rtl/>
        </w:rPr>
        <w:t>وقت جغرافيايي قابل قبول</w:t>
      </w:r>
      <w:r w:rsidR="00363D9F">
        <w:rPr>
          <w:rFonts w:hint="cs"/>
          <w:rtl/>
        </w:rPr>
        <w:t xml:space="preserve"> </w:t>
      </w:r>
      <w:r w:rsidR="00C04DDB" w:rsidRPr="003A5FDF">
        <w:rPr>
          <w:rFonts w:hint="cs"/>
          <w:rtl/>
        </w:rPr>
        <w:t>يك پايه تعلق مي گيرد.</w:t>
      </w:r>
      <w:r w:rsidR="00A86498">
        <w:rPr>
          <w:rFonts w:hint="cs"/>
          <w:rtl/>
        </w:rPr>
        <w:t>(مبداء محاسبه از18/4/84 و حداكثرتاشش پايه )</w:t>
      </w:r>
      <w:r w:rsidR="00E43C98">
        <w:rPr>
          <w:rFonts w:hint="cs"/>
          <w:rtl/>
        </w:rPr>
        <w:t xml:space="preserve"> </w:t>
      </w:r>
      <w:r w:rsidR="008F6C57" w:rsidRPr="003A5FDF">
        <w:rPr>
          <w:rFonts w:hint="cs"/>
          <w:rtl/>
        </w:rPr>
        <w:t xml:space="preserve">در صورت </w:t>
      </w:r>
      <w:r w:rsidR="00BD1D18" w:rsidRPr="003A5FDF">
        <w:rPr>
          <w:rFonts w:hint="cs"/>
          <w:rtl/>
        </w:rPr>
        <w:t>استفاده ازماموريت</w:t>
      </w:r>
      <w:r w:rsidR="00E43C98">
        <w:rPr>
          <w:rFonts w:hint="cs"/>
          <w:rtl/>
        </w:rPr>
        <w:t xml:space="preserve"> </w:t>
      </w:r>
      <w:r w:rsidR="00BD1D18" w:rsidRPr="003A5FDF">
        <w:rPr>
          <w:rFonts w:hint="cs"/>
          <w:rtl/>
        </w:rPr>
        <w:t>آموزشي و</w:t>
      </w:r>
      <w:r w:rsidR="00612BF4">
        <w:rPr>
          <w:rFonts w:hint="cs"/>
          <w:rtl/>
        </w:rPr>
        <w:t xml:space="preserve"> </w:t>
      </w:r>
      <w:r w:rsidR="00BD1D18" w:rsidRPr="003A5FDF">
        <w:rPr>
          <w:rFonts w:hint="cs"/>
          <w:rtl/>
        </w:rPr>
        <w:t>يا بورس تحصيلي و پس از</w:t>
      </w:r>
      <w:r w:rsidR="00612BF4">
        <w:rPr>
          <w:rFonts w:hint="cs"/>
          <w:rtl/>
        </w:rPr>
        <w:t xml:space="preserve"> </w:t>
      </w:r>
      <w:r w:rsidR="00BD1D18" w:rsidRPr="003A5FDF">
        <w:rPr>
          <w:rFonts w:hint="cs"/>
          <w:rtl/>
        </w:rPr>
        <w:t>ارائه مدرك بالاتر تا</w:t>
      </w:r>
      <w:r w:rsidR="00612BF4">
        <w:rPr>
          <w:rFonts w:hint="cs"/>
          <w:rtl/>
        </w:rPr>
        <w:t xml:space="preserve"> </w:t>
      </w:r>
      <w:r w:rsidR="00BD1D18" w:rsidRPr="003A5FDF">
        <w:rPr>
          <w:rFonts w:hint="cs"/>
          <w:rtl/>
        </w:rPr>
        <w:t>4</w:t>
      </w:r>
      <w:r w:rsidR="00612BF4">
        <w:rPr>
          <w:rFonts w:hint="cs"/>
          <w:rtl/>
        </w:rPr>
        <w:t xml:space="preserve"> </w:t>
      </w:r>
      <w:r w:rsidR="00981172" w:rsidRPr="003A5FDF">
        <w:rPr>
          <w:rFonts w:hint="cs"/>
          <w:rtl/>
        </w:rPr>
        <w:t xml:space="preserve"> </w:t>
      </w:r>
      <w:r w:rsidR="00BD1D18" w:rsidRPr="003A5FDF">
        <w:rPr>
          <w:rFonts w:hint="cs"/>
          <w:rtl/>
        </w:rPr>
        <w:t xml:space="preserve">پايه ترفيع داده </w:t>
      </w:r>
      <w:r w:rsidR="00612BF4">
        <w:rPr>
          <w:rFonts w:hint="cs"/>
          <w:rtl/>
        </w:rPr>
        <w:t xml:space="preserve"> </w:t>
      </w:r>
      <w:r w:rsidR="00BD1D18" w:rsidRPr="003A5FDF">
        <w:rPr>
          <w:rFonts w:hint="cs"/>
          <w:rtl/>
        </w:rPr>
        <w:t>مي شود.</w:t>
      </w:r>
    </w:p>
    <w:p w:rsidR="00AC39C5" w:rsidRDefault="00AC39C5" w:rsidP="00887E89">
      <w:pPr>
        <w:spacing w:after="0" w:line="240" w:lineRule="auto"/>
        <w:ind w:left="-227" w:right="-170"/>
        <w:jc w:val="both"/>
        <w:rPr>
          <w:rtl/>
        </w:rPr>
      </w:pPr>
    </w:p>
    <w:p w:rsidR="00D44001" w:rsidRPr="003A5FDF" w:rsidRDefault="00EE0470" w:rsidP="00887E89">
      <w:pPr>
        <w:spacing w:after="0" w:line="240" w:lineRule="auto"/>
        <w:ind w:left="-227" w:right="-170"/>
        <w:jc w:val="both"/>
      </w:pPr>
      <w:r w:rsidRPr="00EE0470">
        <w:rPr>
          <w:rFonts w:hint="cs"/>
          <w:b/>
          <w:bCs/>
          <w:color w:val="632423" w:themeColor="accent2" w:themeShade="80"/>
          <w:rtl/>
        </w:rPr>
        <w:t xml:space="preserve">ترفيع پايه تشويقي </w:t>
      </w:r>
      <w:r>
        <w:rPr>
          <w:rFonts w:hint="cs"/>
          <w:b/>
          <w:bCs/>
          <w:color w:val="632423" w:themeColor="accent2" w:themeShade="80"/>
          <w:rtl/>
        </w:rPr>
        <w:t>:</w:t>
      </w:r>
    </w:p>
    <w:p w:rsidR="00FB6738" w:rsidRDefault="00E43C98" w:rsidP="00CA6517">
      <w:pPr>
        <w:spacing w:after="0" w:line="240" w:lineRule="auto"/>
        <w:ind w:left="-227" w:right="-170"/>
        <w:jc w:val="both"/>
        <w:rPr>
          <w:rtl/>
        </w:rPr>
      </w:pPr>
      <w:r w:rsidRPr="00A96399">
        <w:rPr>
          <w:rFonts w:hint="cs"/>
          <w:b/>
          <w:bCs/>
          <w:rtl/>
        </w:rPr>
        <w:t xml:space="preserve"> </w:t>
      </w:r>
      <w:r w:rsidR="00CA6517">
        <w:rPr>
          <w:rFonts w:hint="cs"/>
          <w:rtl/>
        </w:rPr>
        <w:t xml:space="preserve"> </w:t>
      </w:r>
      <w:r w:rsidR="00E77E6F" w:rsidRPr="003A5FDF">
        <w:rPr>
          <w:rFonts w:hint="cs"/>
          <w:rtl/>
        </w:rPr>
        <w:t>دراين دانشگاه به ازاي هر</w:t>
      </w:r>
      <w:r w:rsidR="00BD70AF" w:rsidRPr="003A5FDF">
        <w:rPr>
          <w:rFonts w:hint="cs"/>
          <w:rtl/>
        </w:rPr>
        <w:t>3</w:t>
      </w:r>
      <w:r w:rsidR="00E77E6F" w:rsidRPr="003A5FDF">
        <w:rPr>
          <w:rFonts w:hint="cs"/>
          <w:rtl/>
        </w:rPr>
        <w:t>سال خدمت</w:t>
      </w:r>
      <w:r>
        <w:rPr>
          <w:rFonts w:hint="cs"/>
          <w:rtl/>
        </w:rPr>
        <w:t xml:space="preserve"> </w:t>
      </w:r>
      <w:r w:rsidR="00D318B6" w:rsidRPr="003A5FDF">
        <w:rPr>
          <w:rFonts w:hint="cs"/>
          <w:rtl/>
        </w:rPr>
        <w:t>ودر</w:t>
      </w:r>
      <w:r w:rsidR="00612BF4">
        <w:rPr>
          <w:rFonts w:hint="cs"/>
          <w:rtl/>
        </w:rPr>
        <w:t xml:space="preserve"> </w:t>
      </w:r>
      <w:r w:rsidR="00D318B6" w:rsidRPr="003A5FDF">
        <w:rPr>
          <w:rFonts w:hint="cs"/>
          <w:rtl/>
        </w:rPr>
        <w:t>صورتي كه3سال متوالي پايه استحقاقي دريافت نموده باشد</w:t>
      </w:r>
      <w:r w:rsidR="001B0556">
        <w:rPr>
          <w:rFonts w:hint="cs"/>
          <w:rtl/>
        </w:rPr>
        <w:t xml:space="preserve"> ، </w:t>
      </w:r>
      <w:r w:rsidR="00E77E6F" w:rsidRPr="003A5FDF">
        <w:rPr>
          <w:rFonts w:hint="cs"/>
          <w:rtl/>
        </w:rPr>
        <w:t>پايه تشويقي بر</w:t>
      </w:r>
      <w:r w:rsidR="00DC250A">
        <w:rPr>
          <w:rFonts w:hint="cs"/>
          <w:rtl/>
        </w:rPr>
        <w:t xml:space="preserve"> </w:t>
      </w:r>
      <w:r w:rsidR="00E77E6F" w:rsidRPr="003A5FDF">
        <w:rPr>
          <w:rFonts w:hint="cs"/>
          <w:rtl/>
        </w:rPr>
        <w:t>اساس نتيجه ارزيابي</w:t>
      </w:r>
      <w:r w:rsidR="003F5C82">
        <w:rPr>
          <w:rFonts w:hint="cs"/>
          <w:rtl/>
        </w:rPr>
        <w:t xml:space="preserve"> </w:t>
      </w:r>
      <w:r w:rsidR="00E77E6F" w:rsidRPr="003A5FDF">
        <w:rPr>
          <w:rFonts w:hint="cs"/>
          <w:rtl/>
        </w:rPr>
        <w:t>وارتقاء سالانه</w:t>
      </w:r>
      <w:r w:rsidR="001B0556">
        <w:rPr>
          <w:rFonts w:hint="cs"/>
          <w:rtl/>
        </w:rPr>
        <w:t xml:space="preserve"> </w:t>
      </w:r>
      <w:r w:rsidR="00E77E6F" w:rsidRPr="003A5FDF">
        <w:rPr>
          <w:rFonts w:hint="cs"/>
          <w:rtl/>
        </w:rPr>
        <w:t>اعطا</w:t>
      </w:r>
      <w:r w:rsidR="00DC250A">
        <w:rPr>
          <w:rFonts w:hint="cs"/>
          <w:rtl/>
        </w:rPr>
        <w:t xml:space="preserve"> </w:t>
      </w:r>
      <w:r w:rsidR="00E77E6F" w:rsidRPr="003A5FDF">
        <w:rPr>
          <w:rFonts w:hint="cs"/>
          <w:rtl/>
        </w:rPr>
        <w:t>خواهد شد.</w:t>
      </w:r>
      <w:r w:rsidR="001B0556">
        <w:rPr>
          <w:rFonts w:hint="cs"/>
          <w:rtl/>
        </w:rPr>
        <w:t>( مجموعا" تا پنج پايه تشويقي )</w:t>
      </w:r>
      <w:r w:rsidR="00E252F2">
        <w:rPr>
          <w:rFonts w:hint="cs"/>
          <w:rtl/>
        </w:rPr>
        <w:t>.</w:t>
      </w:r>
      <w:r w:rsidR="00D23CBC">
        <w:rPr>
          <w:rFonts w:hint="cs"/>
          <w:rtl/>
        </w:rPr>
        <w:t xml:space="preserve"> </w:t>
      </w:r>
      <w:r w:rsidR="00D23CBC" w:rsidRPr="003A5FDF">
        <w:rPr>
          <w:rFonts w:hint="cs"/>
          <w:rtl/>
        </w:rPr>
        <w:t>به نخبگان</w:t>
      </w:r>
      <w:r w:rsidR="00D23CBC">
        <w:rPr>
          <w:rFonts w:hint="cs"/>
          <w:rtl/>
        </w:rPr>
        <w:t xml:space="preserve"> </w:t>
      </w:r>
      <w:r w:rsidR="00D23CBC" w:rsidRPr="003A5FDF">
        <w:rPr>
          <w:rFonts w:hint="cs"/>
          <w:rtl/>
        </w:rPr>
        <w:t xml:space="preserve"> و برگزيدگان رتبه هاي اول </w:t>
      </w:r>
      <w:r w:rsidR="00D23CBC">
        <w:rPr>
          <w:rFonts w:hint="cs"/>
          <w:rtl/>
        </w:rPr>
        <w:t xml:space="preserve"> </w:t>
      </w:r>
      <w:r w:rsidR="00D23CBC" w:rsidRPr="003A5FDF">
        <w:rPr>
          <w:rFonts w:hint="cs"/>
          <w:rtl/>
        </w:rPr>
        <w:t>تا سوم جشنواره هاي رازي ،</w:t>
      </w:r>
      <w:r w:rsidR="00D23CBC">
        <w:rPr>
          <w:rFonts w:hint="cs"/>
          <w:rtl/>
        </w:rPr>
        <w:t xml:space="preserve"> </w:t>
      </w:r>
      <w:r w:rsidR="00D23CBC" w:rsidRPr="003A5FDF">
        <w:rPr>
          <w:rFonts w:hint="cs"/>
          <w:rtl/>
        </w:rPr>
        <w:t>خوارزمي وصاحبان اصلي فرايند هاي منتخب كشوري جشنواره آموزشي شهيد مطهري يك پايه تشويقي تعلق مي گيرد.</w:t>
      </w:r>
      <w:r w:rsidR="00D23CBC">
        <w:rPr>
          <w:rFonts w:hint="cs"/>
          <w:rtl/>
        </w:rPr>
        <w:t xml:space="preserve"> </w:t>
      </w:r>
      <w:r w:rsidR="00D23CBC" w:rsidRPr="003A5FDF">
        <w:rPr>
          <w:rFonts w:hint="cs"/>
          <w:rtl/>
        </w:rPr>
        <w:t>درتغيير مرتبه از استادياري به دانشياري 1 پايه و</w:t>
      </w:r>
      <w:r w:rsidR="00D23CBC">
        <w:rPr>
          <w:rFonts w:hint="cs"/>
          <w:rtl/>
        </w:rPr>
        <w:t xml:space="preserve"> </w:t>
      </w:r>
      <w:r w:rsidR="00D23CBC" w:rsidRPr="003A5FDF">
        <w:rPr>
          <w:rFonts w:hint="cs"/>
          <w:rtl/>
        </w:rPr>
        <w:t>از</w:t>
      </w:r>
      <w:r w:rsidR="00D23CBC">
        <w:rPr>
          <w:rFonts w:hint="cs"/>
          <w:rtl/>
        </w:rPr>
        <w:t xml:space="preserve"> </w:t>
      </w:r>
      <w:r w:rsidR="00D23CBC" w:rsidRPr="003A5FDF">
        <w:rPr>
          <w:rFonts w:hint="cs"/>
          <w:rtl/>
        </w:rPr>
        <w:t>دانشياري به استادي در</w:t>
      </w:r>
      <w:r w:rsidR="00D23CBC">
        <w:rPr>
          <w:rFonts w:hint="cs"/>
          <w:rtl/>
        </w:rPr>
        <w:t xml:space="preserve"> </w:t>
      </w:r>
      <w:r w:rsidR="00D23CBC" w:rsidRPr="003A5FDF">
        <w:rPr>
          <w:rFonts w:hint="cs"/>
          <w:rtl/>
        </w:rPr>
        <w:t>زمان ارتقاء 2 پايه اعطاء</w:t>
      </w:r>
      <w:r w:rsidR="00D23CBC">
        <w:rPr>
          <w:rFonts w:hint="cs"/>
          <w:rtl/>
        </w:rPr>
        <w:t xml:space="preserve"> </w:t>
      </w:r>
      <w:r w:rsidR="00D23CBC" w:rsidRPr="003A5FDF">
        <w:rPr>
          <w:rFonts w:hint="cs"/>
          <w:rtl/>
        </w:rPr>
        <w:t xml:space="preserve"> مي شود.</w:t>
      </w:r>
    </w:p>
    <w:p w:rsidR="00AC39C5" w:rsidRDefault="00827850" w:rsidP="00887E89">
      <w:pPr>
        <w:spacing w:after="0" w:line="240" w:lineRule="auto"/>
        <w:ind w:left="-227" w:right="-170"/>
        <w:jc w:val="both"/>
        <w:rPr>
          <w:rtl/>
        </w:rPr>
      </w:pPr>
      <w:r w:rsidRPr="00827850">
        <w:rPr>
          <w:b/>
          <w:bCs/>
          <w:noProof/>
          <w:rtl/>
        </w:rPr>
        <w:pict>
          <v:shape id="_x0000_s1093" type="#_x0000_t202" style="position:absolute;left:0;text-align:left;margin-left:91.6pt;margin-top:34.75pt;width:30pt;height:24pt;z-index:251681792" strokecolor="white [3212]">
            <v:textbox>
              <w:txbxContent>
                <w:p w:rsidR="00095D62" w:rsidRDefault="00D227A1">
                  <w:pPr>
                    <w:ind w:left="0"/>
                  </w:pPr>
                  <w:r>
                    <w:rPr>
                      <w:rFonts w:hint="cs"/>
                      <w:rtl/>
                    </w:rPr>
                    <w:t>3</w:t>
                  </w:r>
                </w:p>
              </w:txbxContent>
            </v:textbox>
            <w10:wrap anchorx="page"/>
          </v:shape>
        </w:pict>
      </w:r>
    </w:p>
    <w:p w:rsidR="00B05B34" w:rsidRDefault="00827850" w:rsidP="00887E89">
      <w:pPr>
        <w:spacing w:after="0" w:line="240" w:lineRule="auto"/>
        <w:ind w:left="-227" w:right="-170"/>
        <w:jc w:val="both"/>
        <w:rPr>
          <w:rtl/>
        </w:rPr>
      </w:pPr>
      <w:r w:rsidRPr="00827850">
        <w:rPr>
          <w:b/>
          <w:bCs/>
          <w:noProof/>
          <w:rtl/>
        </w:rPr>
        <w:lastRenderedPageBreak/>
        <w:pict>
          <v:roundrect id="_x0000_s1057" style="position:absolute;left:0;text-align:left;margin-left:-51.75pt;margin-top:-41.35pt;width:250.55pt;height:537.1pt;z-index:-251644928" arcsize="10923f" strokecolor="#943634 [2405]">
            <v:shadow on="t" color="#943634 [2405]" opacity=".5" offset="-6pt,-6pt"/>
            <v:textbox style="mso-next-textbox:#_x0000_s1057">
              <w:txbxContent>
                <w:p w:rsidR="00044AE5" w:rsidRDefault="00044AE5" w:rsidP="00343AE5">
                  <w:pPr>
                    <w:spacing w:after="0" w:line="240" w:lineRule="auto"/>
                    <w:ind w:left="-113" w:right="-170"/>
                    <w:jc w:val="both"/>
                    <w:rPr>
                      <w:rtl/>
                    </w:rPr>
                  </w:pPr>
                </w:p>
                <w:p w:rsidR="00044AE5" w:rsidRDefault="00044AE5" w:rsidP="00343AE5">
                  <w:pPr>
                    <w:spacing w:after="0" w:line="240" w:lineRule="auto"/>
                    <w:ind w:left="-113" w:right="-170"/>
                    <w:jc w:val="both"/>
                    <w:rPr>
                      <w:rtl/>
                    </w:rPr>
                  </w:pPr>
                </w:p>
                <w:p w:rsidR="00044AE5" w:rsidRDefault="00044AE5" w:rsidP="00343AE5">
                  <w:pPr>
                    <w:spacing w:after="0" w:line="240" w:lineRule="auto"/>
                    <w:ind w:left="-113" w:right="-170"/>
                    <w:jc w:val="both"/>
                    <w:rPr>
                      <w:rtl/>
                    </w:rPr>
                  </w:pPr>
                </w:p>
                <w:p w:rsidR="00044AE5" w:rsidRDefault="00044AE5" w:rsidP="00343AE5">
                  <w:pPr>
                    <w:spacing w:after="0" w:line="240" w:lineRule="auto"/>
                    <w:ind w:left="-113" w:right="-170"/>
                    <w:jc w:val="both"/>
                    <w:rPr>
                      <w:rtl/>
                    </w:rPr>
                  </w:pPr>
                </w:p>
                <w:p w:rsidR="00044AE5" w:rsidRDefault="00044AE5" w:rsidP="00343AE5">
                  <w:pPr>
                    <w:spacing w:after="0" w:line="240" w:lineRule="auto"/>
                    <w:ind w:left="-113" w:right="-170"/>
                    <w:jc w:val="both"/>
                    <w:rPr>
                      <w:rtl/>
                    </w:rPr>
                  </w:pPr>
                </w:p>
                <w:p w:rsidR="00044AE5" w:rsidRDefault="00044AE5" w:rsidP="00343AE5">
                  <w:pPr>
                    <w:spacing w:after="0" w:line="240" w:lineRule="auto"/>
                    <w:ind w:left="-113" w:right="-170"/>
                    <w:jc w:val="both"/>
                    <w:rPr>
                      <w:rtl/>
                    </w:rPr>
                  </w:pPr>
                </w:p>
                <w:p w:rsidR="00044AE5" w:rsidRDefault="00044AE5" w:rsidP="00343AE5">
                  <w:pPr>
                    <w:spacing w:after="0" w:line="240" w:lineRule="auto"/>
                    <w:ind w:left="-113" w:right="-170"/>
                    <w:jc w:val="both"/>
                    <w:rPr>
                      <w:rtl/>
                    </w:rPr>
                  </w:pPr>
                </w:p>
                <w:p w:rsidR="00044AE5" w:rsidRDefault="00044AE5" w:rsidP="00343AE5">
                  <w:pPr>
                    <w:spacing w:after="0" w:line="240" w:lineRule="auto"/>
                    <w:ind w:left="-113" w:right="-170"/>
                    <w:jc w:val="both"/>
                    <w:rPr>
                      <w:rtl/>
                    </w:rPr>
                  </w:pPr>
                </w:p>
                <w:p w:rsidR="00343AE5" w:rsidRDefault="00343AE5" w:rsidP="00343AE5">
                  <w:pPr>
                    <w:spacing w:after="0" w:line="240" w:lineRule="auto"/>
                    <w:ind w:left="-113" w:right="-170"/>
                    <w:jc w:val="both"/>
                    <w:rPr>
                      <w:b/>
                      <w:bCs/>
                      <w:color w:val="632423" w:themeColor="accent2" w:themeShade="80"/>
                      <w:rtl/>
                    </w:rPr>
                  </w:pPr>
                  <w:r>
                    <w:rPr>
                      <w:rFonts w:hint="cs"/>
                      <w:rtl/>
                    </w:rPr>
                    <w:t>به عنوان مرخصي محسوب ومازاد ايام تعطيلات نوروزي جزء مرخصي ساليانه اعضاي هيأت علمي محسوب مي شود .</w:t>
                  </w:r>
                </w:p>
                <w:p w:rsidR="00AC39C5" w:rsidRPr="00343AE5" w:rsidRDefault="00AC39C5" w:rsidP="00343AE5"/>
              </w:txbxContent>
            </v:textbox>
            <w10:wrap anchorx="page"/>
          </v:roundrect>
        </w:pict>
      </w:r>
      <w:r w:rsidRPr="00827850">
        <w:rPr>
          <w:rFonts w:cs="Titr"/>
          <w:noProof/>
          <w:rtl/>
        </w:rPr>
        <w:pict>
          <v:roundrect id="_x0000_s1068" style="position:absolute;left:0;text-align:left;margin-left:215.25pt;margin-top:-41.35pt;width:253.55pt;height:537.1pt;z-index:-251658240" arcsize="10923f" strokecolor="#943634 [2405]">
            <v:shadow on="t" color="#943634 [2405]" opacity=".5" offset="-6pt,-6pt"/>
            <v:textbox style="mso-next-textbox:#_x0000_s1068">
              <w:txbxContent>
                <w:p w:rsidR="003C4B39" w:rsidRPr="00D17192" w:rsidRDefault="003C4B39" w:rsidP="00D17192">
                  <w:pPr>
                    <w:rPr>
                      <w:szCs w:val="18"/>
                    </w:rPr>
                  </w:pPr>
                </w:p>
              </w:txbxContent>
            </v:textbox>
            <w10:wrap anchorx="page"/>
          </v:roundrect>
        </w:pict>
      </w:r>
    </w:p>
    <w:p w:rsidR="004E1623" w:rsidRDefault="00C0125D" w:rsidP="004E1623">
      <w:pPr>
        <w:spacing w:after="0" w:line="240" w:lineRule="auto"/>
        <w:ind w:left="283" w:right="-567"/>
        <w:jc w:val="both"/>
        <w:rPr>
          <w:rtl/>
        </w:rPr>
      </w:pPr>
      <w:r w:rsidRPr="007D687C">
        <w:rPr>
          <w:rFonts w:hint="cs"/>
          <w:b/>
          <w:bCs/>
          <w:color w:val="632423" w:themeColor="accent2" w:themeShade="80"/>
          <w:rtl/>
        </w:rPr>
        <w:t>مرخصي :</w:t>
      </w:r>
    </w:p>
    <w:p w:rsidR="00226395" w:rsidRDefault="00C0125D" w:rsidP="00DC2416">
      <w:pPr>
        <w:spacing w:after="0" w:line="240" w:lineRule="auto"/>
        <w:ind w:left="283" w:right="-794"/>
        <w:jc w:val="both"/>
        <w:rPr>
          <w:rtl/>
        </w:rPr>
      </w:pPr>
      <w:r w:rsidRPr="003A5FDF">
        <w:rPr>
          <w:rFonts w:hint="cs"/>
          <w:rtl/>
        </w:rPr>
        <w:t>اعضاء</w:t>
      </w:r>
      <w:r>
        <w:rPr>
          <w:rFonts w:hint="cs"/>
          <w:rtl/>
        </w:rPr>
        <w:t xml:space="preserve"> </w:t>
      </w:r>
      <w:r w:rsidRPr="003A5FDF">
        <w:rPr>
          <w:rFonts w:hint="cs"/>
          <w:rtl/>
        </w:rPr>
        <w:t>هيأت علمي تمام وقت ساليانه حداكثر 15وتمام</w:t>
      </w:r>
      <w:r w:rsidR="00AC39C5">
        <w:rPr>
          <w:rFonts w:hint="cs"/>
          <w:rtl/>
        </w:rPr>
        <w:t xml:space="preserve"> </w:t>
      </w:r>
      <w:r w:rsidRPr="003A5FDF">
        <w:rPr>
          <w:rFonts w:hint="cs"/>
          <w:rtl/>
        </w:rPr>
        <w:t>وقت</w:t>
      </w:r>
      <w:r w:rsidR="00AC39C5">
        <w:rPr>
          <w:rFonts w:hint="cs"/>
          <w:rtl/>
        </w:rPr>
        <w:t xml:space="preserve"> </w:t>
      </w:r>
      <w:r w:rsidRPr="003A5FDF">
        <w:rPr>
          <w:rFonts w:hint="cs"/>
          <w:rtl/>
        </w:rPr>
        <w:t>جغرافيايي</w:t>
      </w:r>
      <w:r w:rsidR="00AC39C5">
        <w:rPr>
          <w:rFonts w:hint="cs"/>
          <w:rtl/>
        </w:rPr>
        <w:t xml:space="preserve"> </w:t>
      </w:r>
      <w:r w:rsidRPr="003A5FDF">
        <w:rPr>
          <w:rFonts w:hint="cs"/>
          <w:rtl/>
        </w:rPr>
        <w:t>حداكثر30روز</w:t>
      </w:r>
      <w:r>
        <w:rPr>
          <w:rFonts w:hint="cs"/>
          <w:rtl/>
        </w:rPr>
        <w:t xml:space="preserve"> </w:t>
      </w:r>
      <w:r w:rsidRPr="003A5FDF">
        <w:rPr>
          <w:rFonts w:hint="cs"/>
          <w:rtl/>
        </w:rPr>
        <w:t xml:space="preserve">ازمرخصي استحقاقي خودرا با موافقت دانشگاه ذخيره </w:t>
      </w:r>
      <w:r w:rsidR="00AC39C5">
        <w:rPr>
          <w:rFonts w:hint="cs"/>
          <w:rtl/>
        </w:rPr>
        <w:t>مي</w:t>
      </w:r>
      <w:r w:rsidRPr="003A5FDF">
        <w:rPr>
          <w:rFonts w:hint="cs"/>
          <w:rtl/>
        </w:rPr>
        <w:t>نمايند</w:t>
      </w:r>
      <w:r w:rsidR="00226395">
        <w:rPr>
          <w:rFonts w:hint="cs"/>
          <w:rtl/>
        </w:rPr>
        <w:t xml:space="preserve"> و</w:t>
      </w:r>
      <w:r>
        <w:rPr>
          <w:rFonts w:hint="cs"/>
          <w:rtl/>
        </w:rPr>
        <w:t xml:space="preserve"> روزهاي تعطيل بين </w:t>
      </w:r>
      <w:r w:rsidR="00AC39C5">
        <w:rPr>
          <w:rFonts w:hint="cs"/>
          <w:rtl/>
        </w:rPr>
        <w:t>م</w:t>
      </w:r>
      <w:r>
        <w:rPr>
          <w:rFonts w:hint="cs"/>
          <w:rtl/>
        </w:rPr>
        <w:t>رخصي</w:t>
      </w:r>
      <w:r w:rsidR="00ED277A">
        <w:rPr>
          <w:rFonts w:hint="cs"/>
          <w:b/>
          <w:bCs/>
          <w:color w:val="632423" w:themeColor="accent2" w:themeShade="80"/>
          <w:rtl/>
        </w:rPr>
        <w:t xml:space="preserve"> </w:t>
      </w:r>
      <w:r w:rsidR="00ED277A" w:rsidRPr="00ED277A">
        <w:rPr>
          <w:rFonts w:hint="cs"/>
          <w:rtl/>
        </w:rPr>
        <w:t>به عنوان</w:t>
      </w:r>
      <w:r w:rsidR="00ED277A">
        <w:rPr>
          <w:rFonts w:hint="cs"/>
          <w:b/>
          <w:bCs/>
          <w:color w:val="632423" w:themeColor="accent2" w:themeShade="80"/>
          <w:rtl/>
        </w:rPr>
        <w:t xml:space="preserve"> </w:t>
      </w:r>
      <w:r w:rsidR="00226395">
        <w:rPr>
          <w:rFonts w:hint="cs"/>
          <w:rtl/>
        </w:rPr>
        <w:t xml:space="preserve">مرخصی ومازاد ایام تعطیلات نوروزی جزءمرخصی </w:t>
      </w:r>
    </w:p>
    <w:p w:rsidR="00CE0659" w:rsidRPr="00226395" w:rsidRDefault="00226395" w:rsidP="00226395">
      <w:pPr>
        <w:shd w:val="clear" w:color="auto" w:fill="FFFFFF" w:themeFill="background1"/>
        <w:spacing w:after="0" w:line="240" w:lineRule="auto"/>
        <w:ind w:left="283" w:right="-794"/>
        <w:jc w:val="both"/>
        <w:rPr>
          <w:rtl/>
        </w:rPr>
      </w:pPr>
      <w:r>
        <w:rPr>
          <w:rFonts w:hint="cs"/>
          <w:rtl/>
        </w:rPr>
        <w:t xml:space="preserve"> </w:t>
      </w:r>
      <w:r w:rsidRPr="00226395">
        <w:rPr>
          <w:rFonts w:hint="cs"/>
          <w:rtl/>
        </w:rPr>
        <w:t>سالیانه محسوب میشود.</w:t>
      </w:r>
    </w:p>
    <w:p w:rsidR="00226395" w:rsidRDefault="00226395" w:rsidP="00226395">
      <w:pPr>
        <w:shd w:val="clear" w:color="auto" w:fill="FFFFFF" w:themeFill="background1"/>
        <w:spacing w:after="0" w:line="240" w:lineRule="auto"/>
        <w:ind w:left="283" w:right="-794"/>
        <w:jc w:val="both"/>
        <w:rPr>
          <w:b/>
          <w:bCs/>
          <w:color w:val="632423" w:themeColor="accent2" w:themeShade="80"/>
          <w:rtl/>
        </w:rPr>
      </w:pPr>
    </w:p>
    <w:p w:rsidR="00CE0659" w:rsidRDefault="00CE0659" w:rsidP="004E1623">
      <w:pPr>
        <w:spacing w:after="0" w:line="240" w:lineRule="auto"/>
        <w:ind w:left="340" w:right="-737"/>
        <w:jc w:val="both"/>
        <w:rPr>
          <w:b/>
          <w:bCs/>
          <w:color w:val="632423" w:themeColor="accent2" w:themeShade="80"/>
          <w:rtl/>
        </w:rPr>
      </w:pPr>
    </w:p>
    <w:p w:rsidR="00044AE5" w:rsidRDefault="00C0125D" w:rsidP="004E1623">
      <w:pPr>
        <w:spacing w:after="0" w:line="240" w:lineRule="auto"/>
        <w:ind w:left="340" w:right="-737"/>
        <w:jc w:val="both"/>
        <w:rPr>
          <w:rtl/>
        </w:rPr>
      </w:pPr>
      <w:r w:rsidRPr="007D687C">
        <w:rPr>
          <w:rFonts w:hint="cs"/>
          <w:b/>
          <w:bCs/>
          <w:color w:val="632423" w:themeColor="accent2" w:themeShade="80"/>
          <w:rtl/>
        </w:rPr>
        <w:t>بازنشستگي :</w:t>
      </w:r>
      <w:r w:rsidRPr="007D687C">
        <w:rPr>
          <w:rtl/>
        </w:rPr>
        <w:t xml:space="preserve"> </w:t>
      </w:r>
    </w:p>
    <w:p w:rsidR="00C33AA2" w:rsidRPr="008309D4" w:rsidRDefault="00827850" w:rsidP="00887E89">
      <w:pPr>
        <w:spacing w:after="0" w:line="240" w:lineRule="auto"/>
        <w:ind w:left="340" w:right="-737"/>
        <w:jc w:val="lowKashida"/>
        <w:rPr>
          <w:rtl/>
        </w:rPr>
      </w:pPr>
      <w:r w:rsidRPr="00827850">
        <w:rPr>
          <w:b/>
          <w:bCs/>
          <w:noProof/>
          <w:rtl/>
        </w:rPr>
        <w:pict>
          <v:roundrect id="_x0000_s1060" style="position:absolute;left:0;text-align:left;margin-left:-506.15pt;margin-top:-39.75pt;width:236.85pt;height:537.75pt;z-index:-251642880" arcsize="10923f" strokecolor="#c0504d [3205]">
            <v:shadow on="t" color="#622423 [1605]" opacity=".5" offset="-6pt,-6pt"/>
            <v:textbox style="mso-next-textbox:#_x0000_s1060">
              <w:txbxContent>
                <w:p w:rsidR="003621C2" w:rsidRDefault="003621C2" w:rsidP="003621C2">
                  <w:pPr>
                    <w:spacing w:line="240" w:lineRule="auto"/>
                    <w:ind w:left="426"/>
                    <w:jc w:val="both"/>
                    <w:rPr>
                      <w:rFonts w:cs="Arial"/>
                      <w:noProof/>
                    </w:rPr>
                  </w:pPr>
                </w:p>
                <w:p w:rsidR="003621C2" w:rsidRDefault="00D5793A" w:rsidP="00D5793A">
                  <w:pPr>
                    <w:spacing w:line="240" w:lineRule="auto"/>
                    <w:ind w:left="426"/>
                    <w:jc w:val="center"/>
                    <w:rPr>
                      <w:rFonts w:cs="Arial"/>
                      <w:noProof/>
                    </w:rPr>
                  </w:pPr>
                  <w:r w:rsidRPr="00D5793A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800100" cy="80010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AR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lum bright="30000"/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800100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621C2" w:rsidRDefault="003621C2" w:rsidP="003621C2">
                  <w:pPr>
                    <w:spacing w:line="240" w:lineRule="auto"/>
                    <w:ind w:left="426"/>
                    <w:jc w:val="both"/>
                    <w:rPr>
                      <w:rFonts w:cs="Arial"/>
                      <w:color w:val="984806" w:themeColor="accent6" w:themeShade="80"/>
                      <w:rtl/>
                    </w:rPr>
                  </w:pPr>
                </w:p>
                <w:p w:rsidR="003621C2" w:rsidRPr="00826D20" w:rsidRDefault="003621C2" w:rsidP="003621C2">
                  <w:pPr>
                    <w:ind w:left="426"/>
                    <w:jc w:val="center"/>
                    <w:rPr>
                      <w:rFonts w:cs="Titr"/>
                      <w:rtl/>
                    </w:rPr>
                  </w:pPr>
                  <w:r w:rsidRPr="00826D20">
                    <w:rPr>
                      <w:rFonts w:cs="Titr" w:hint="cs"/>
                      <w:rtl/>
                    </w:rPr>
                    <w:t>دانشگاه علوم پزشكي وخدمات بهداشتي</w:t>
                  </w:r>
                </w:p>
                <w:p w:rsidR="003621C2" w:rsidRPr="00826D20" w:rsidRDefault="003621C2" w:rsidP="003621C2">
                  <w:pPr>
                    <w:ind w:left="426"/>
                    <w:jc w:val="center"/>
                    <w:rPr>
                      <w:rFonts w:cs="Titr"/>
                      <w:rtl/>
                    </w:rPr>
                  </w:pPr>
                  <w:r w:rsidRPr="00826D20">
                    <w:rPr>
                      <w:rFonts w:cs="Titr" w:hint="cs"/>
                      <w:rtl/>
                    </w:rPr>
                    <w:t>درماني استان چهار محال وبختياري</w:t>
                  </w:r>
                </w:p>
                <w:p w:rsidR="00CD5DA8" w:rsidRDefault="003621C2" w:rsidP="00CD5DA8">
                  <w:pPr>
                    <w:ind w:left="426"/>
                    <w:jc w:val="center"/>
                    <w:rPr>
                      <w:rFonts w:cs="Titr"/>
                      <w:sz w:val="20"/>
                      <w:szCs w:val="20"/>
                      <w:rtl/>
                    </w:rPr>
                  </w:pPr>
                  <w:r w:rsidRPr="00826D20">
                    <w:rPr>
                      <w:rFonts w:cs="Titr" w:hint="cs"/>
                      <w:rtl/>
                    </w:rPr>
                    <w:t>معاونت آموزشي</w:t>
                  </w:r>
                </w:p>
                <w:p w:rsidR="00D44EE6" w:rsidRDefault="00D44EE6" w:rsidP="00CD5DA8">
                  <w:pPr>
                    <w:ind w:left="426"/>
                    <w:jc w:val="center"/>
                    <w:rPr>
                      <w:rFonts w:cs="Titr"/>
                      <w:sz w:val="20"/>
                      <w:szCs w:val="20"/>
                      <w:rtl/>
                    </w:rPr>
                  </w:pPr>
                </w:p>
                <w:p w:rsidR="00CD5DA8" w:rsidRDefault="00CD5DA8" w:rsidP="00CD5DA8">
                  <w:pPr>
                    <w:ind w:left="426"/>
                    <w:jc w:val="center"/>
                    <w:rPr>
                      <w:rFonts w:cs="Titr"/>
                      <w:sz w:val="20"/>
                      <w:szCs w:val="20"/>
                      <w:rtl/>
                    </w:rPr>
                  </w:pPr>
                </w:p>
                <w:p w:rsidR="00CD5DA8" w:rsidRDefault="00CD5DA8" w:rsidP="00CD5DA8">
                  <w:pPr>
                    <w:ind w:left="426"/>
                    <w:jc w:val="center"/>
                    <w:rPr>
                      <w:rFonts w:cs="Titr"/>
                      <w:sz w:val="20"/>
                      <w:szCs w:val="20"/>
                      <w:rtl/>
                    </w:rPr>
                  </w:pPr>
                </w:p>
                <w:p w:rsidR="00D44EE6" w:rsidRDefault="00D44EE6" w:rsidP="00CD5DA8">
                  <w:pPr>
                    <w:ind w:left="426"/>
                    <w:jc w:val="center"/>
                    <w:rPr>
                      <w:rFonts w:cs="Titr"/>
                      <w:sz w:val="20"/>
                      <w:szCs w:val="20"/>
                      <w:rtl/>
                    </w:rPr>
                  </w:pPr>
                </w:p>
                <w:p w:rsidR="00D44EE6" w:rsidRDefault="00D44EE6" w:rsidP="00CD5DA8">
                  <w:pPr>
                    <w:ind w:left="426"/>
                    <w:jc w:val="center"/>
                    <w:rPr>
                      <w:rFonts w:cs="Titr"/>
                      <w:sz w:val="20"/>
                      <w:szCs w:val="20"/>
                      <w:rtl/>
                    </w:rPr>
                  </w:pPr>
                </w:p>
                <w:p w:rsidR="003621C2" w:rsidRPr="00826D20" w:rsidRDefault="003621C2" w:rsidP="00CD5DA8">
                  <w:pPr>
                    <w:ind w:left="426"/>
                    <w:jc w:val="center"/>
                    <w:rPr>
                      <w:rFonts w:cs="Titr"/>
                      <w:rtl/>
                    </w:rPr>
                  </w:pPr>
                  <w:r w:rsidRPr="00826D20">
                    <w:rPr>
                      <w:rFonts w:cs="Titr" w:hint="cs"/>
                      <w:sz w:val="20"/>
                      <w:szCs w:val="20"/>
                      <w:rtl/>
                    </w:rPr>
                    <w:t>مركز مطالعات وتوسعه آموزش  علوم پزشكي</w:t>
                  </w:r>
                </w:p>
                <w:p w:rsidR="003621C2" w:rsidRPr="00826D20" w:rsidRDefault="003621C2" w:rsidP="00D44EE6">
                  <w:pPr>
                    <w:spacing w:after="0" w:line="240" w:lineRule="auto"/>
                    <w:ind w:left="426"/>
                    <w:jc w:val="center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511770" w:rsidRDefault="003621C2" w:rsidP="00FF08BE">
                  <w:pPr>
                    <w:spacing w:after="0" w:line="240" w:lineRule="auto"/>
                    <w:ind w:left="426"/>
                    <w:jc w:val="center"/>
                    <w:rPr>
                      <w:rtl/>
                    </w:rPr>
                  </w:pPr>
                  <w:r w:rsidRPr="00826D20">
                    <w:rPr>
                      <w:rFonts w:asciiTheme="minorBidi" w:hAnsiTheme="minorBidi" w:hint="cs"/>
                      <w:b/>
                      <w:bCs/>
                      <w:sz w:val="18"/>
                      <w:szCs w:val="18"/>
                      <w:rtl/>
                    </w:rPr>
                    <w:t>ک</w:t>
                  </w:r>
                  <w:r w:rsidRPr="00826D20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  <w:t xml:space="preserve">ارشناس </w:t>
                  </w:r>
                  <w:r w:rsidRPr="00826D20">
                    <w:rPr>
                      <w:rFonts w:asciiTheme="minorBidi" w:hAnsiTheme="minorBidi" w:hint="cs"/>
                      <w:b/>
                      <w:bCs/>
                      <w:sz w:val="18"/>
                      <w:szCs w:val="18"/>
                      <w:rtl/>
                    </w:rPr>
                    <w:t xml:space="preserve">:  </w:t>
                  </w:r>
                  <w:r w:rsidR="00D5793A" w:rsidRPr="00826D20">
                    <w:rPr>
                      <w:rFonts w:asciiTheme="minorBidi" w:hAnsiTheme="minorBidi" w:hint="cs"/>
                      <w:b/>
                      <w:bCs/>
                      <w:sz w:val="18"/>
                      <w:szCs w:val="18"/>
                      <w:rtl/>
                    </w:rPr>
                    <w:t>فريبا كريمي</w:t>
                  </w:r>
                  <w:r w:rsidR="00511770">
                    <w:rPr>
                      <w:rFonts w:asciiTheme="minorBidi" w:hAnsiTheme="minorBidi" w:hint="cs"/>
                      <w:b/>
                      <w:bCs/>
                      <w:sz w:val="18"/>
                      <w:szCs w:val="18"/>
                      <w:rtl/>
                    </w:rPr>
                    <w:t xml:space="preserve"> ، </w:t>
                  </w:r>
                  <w:r w:rsidR="00511770" w:rsidRPr="00826D20">
                    <w:rPr>
                      <w:rFonts w:asciiTheme="minorBidi" w:hAnsiTheme="minorBidi" w:hint="cs"/>
                      <w:b/>
                      <w:bCs/>
                      <w:sz w:val="18"/>
                      <w:szCs w:val="18"/>
                      <w:rtl/>
                    </w:rPr>
                    <w:t xml:space="preserve">مژگان آل علي </w:t>
                  </w:r>
                </w:p>
                <w:p w:rsidR="00DF0BA0" w:rsidRDefault="00DF0BA0" w:rsidP="00DF0BA0">
                  <w:pPr>
                    <w:spacing w:after="0" w:line="240" w:lineRule="auto"/>
                    <w:ind w:left="426"/>
                    <w:jc w:val="center"/>
                    <w:rPr>
                      <w:rtl/>
                    </w:rPr>
                  </w:pPr>
                </w:p>
                <w:p w:rsidR="00E058C2" w:rsidRPr="00E058C2" w:rsidRDefault="00E058C2" w:rsidP="00E058C2">
                  <w:pPr>
                    <w:spacing w:after="0" w:line="240" w:lineRule="auto"/>
                    <w:ind w:left="426"/>
                    <w:jc w:val="both"/>
                    <w:rPr>
                      <w:sz w:val="18"/>
                      <w:szCs w:val="18"/>
                      <w:rtl/>
                    </w:rPr>
                  </w:pPr>
                  <w:r w:rsidRPr="00E058C2">
                    <w:rPr>
                      <w:rFonts w:hint="cs"/>
                      <w:sz w:val="18"/>
                      <w:szCs w:val="18"/>
                      <w:rtl/>
                    </w:rPr>
                    <w:t>منابع :</w:t>
                  </w:r>
                </w:p>
                <w:p w:rsidR="003621C2" w:rsidRDefault="00E058C2" w:rsidP="00CD5DA8">
                  <w:pPr>
                    <w:spacing w:after="0" w:line="240" w:lineRule="auto"/>
                    <w:ind w:left="426"/>
                    <w:jc w:val="both"/>
                    <w:rPr>
                      <w:rFonts w:cs="Arial"/>
                      <w:sz w:val="18"/>
                      <w:szCs w:val="18"/>
                      <w:rtl/>
                    </w:rPr>
                  </w:pPr>
                  <w:r>
                    <w:rPr>
                      <w:rFonts w:cs="Arial" w:hint="cs"/>
                      <w:sz w:val="18"/>
                      <w:szCs w:val="18"/>
                      <w:rtl/>
                    </w:rPr>
                    <w:t xml:space="preserve">- </w:t>
                  </w:r>
                  <w:r w:rsidRPr="00E058C2">
                    <w:rPr>
                      <w:rFonts w:cs="Arial" w:hint="cs"/>
                      <w:sz w:val="18"/>
                      <w:szCs w:val="18"/>
                      <w:rtl/>
                    </w:rPr>
                    <w:t>آيين نامه اداري استخدامي اعضاي هي</w:t>
                  </w:r>
                  <w:r>
                    <w:rPr>
                      <w:rFonts w:cs="Arial" w:hint="cs"/>
                      <w:sz w:val="18"/>
                      <w:szCs w:val="18"/>
                      <w:rtl/>
                    </w:rPr>
                    <w:t>أ</w:t>
                  </w:r>
                  <w:r w:rsidRPr="00E058C2">
                    <w:rPr>
                      <w:rFonts w:cs="Arial" w:hint="cs"/>
                      <w:sz w:val="18"/>
                      <w:szCs w:val="18"/>
                      <w:rtl/>
                    </w:rPr>
                    <w:t xml:space="preserve">ت علمي دانشگاه ودانشكده هاي علوم پزشكي </w:t>
                  </w:r>
                  <w:r w:rsidR="00E44DD7">
                    <w:rPr>
                      <w:rFonts w:cs="Arial" w:hint="cs"/>
                      <w:sz w:val="18"/>
                      <w:szCs w:val="18"/>
                      <w:rtl/>
                    </w:rPr>
                    <w:t>91</w:t>
                  </w:r>
                </w:p>
                <w:p w:rsidR="00511770" w:rsidRPr="00E058C2" w:rsidRDefault="00E058C2" w:rsidP="00511770">
                  <w:pPr>
                    <w:spacing w:after="0" w:line="240" w:lineRule="auto"/>
                    <w:ind w:left="426"/>
                    <w:jc w:val="both"/>
                    <w:rPr>
                      <w:rFonts w:cs="Arial"/>
                      <w:sz w:val="18"/>
                      <w:szCs w:val="18"/>
                      <w:rtl/>
                    </w:rPr>
                  </w:pPr>
                  <w:r>
                    <w:rPr>
                      <w:rFonts w:cs="Arial" w:hint="cs"/>
                      <w:sz w:val="18"/>
                      <w:szCs w:val="18"/>
                      <w:rtl/>
                    </w:rPr>
                    <w:t xml:space="preserve">- </w:t>
                  </w:r>
                  <w:r w:rsidR="00CD5DA8">
                    <w:rPr>
                      <w:rFonts w:cs="Arial" w:hint="cs"/>
                      <w:sz w:val="18"/>
                      <w:szCs w:val="18"/>
                      <w:rtl/>
                    </w:rPr>
                    <w:t xml:space="preserve">دستورالعمل ساليا نه ترفيع وركود علمي </w:t>
                  </w:r>
                  <w:r w:rsidR="00511770">
                    <w:rPr>
                      <w:rFonts w:cs="Arial" w:hint="cs"/>
                      <w:sz w:val="18"/>
                      <w:szCs w:val="18"/>
                      <w:rtl/>
                    </w:rPr>
                    <w:t>91</w:t>
                  </w:r>
                </w:p>
                <w:p w:rsidR="003621C2" w:rsidRPr="00E058C2" w:rsidRDefault="00511770" w:rsidP="00511770">
                  <w:pPr>
                    <w:spacing w:after="0" w:line="240" w:lineRule="auto"/>
                    <w:ind w:left="426"/>
                    <w:jc w:val="both"/>
                    <w:rPr>
                      <w:rFonts w:cs="Arial"/>
                      <w:sz w:val="18"/>
                      <w:szCs w:val="18"/>
                      <w:rtl/>
                    </w:rPr>
                  </w:pPr>
                  <w:r w:rsidRPr="00511770">
                    <w:rPr>
                      <w:rFonts w:cs="Arial" w:hint="cs"/>
                      <w:b/>
                      <w:bCs/>
                      <w:sz w:val="18"/>
                      <w:szCs w:val="18"/>
                      <w:rtl/>
                    </w:rPr>
                    <w:t>-</w:t>
                  </w:r>
                  <w:r>
                    <w:rPr>
                      <w:rFonts w:cs="Arial" w:hint="cs"/>
                      <w:sz w:val="18"/>
                      <w:szCs w:val="18"/>
                      <w:rtl/>
                    </w:rPr>
                    <w:t xml:space="preserve"> دستورالعمل اجرايي جذب وتبديل وضعيت استخدامي </w:t>
                  </w:r>
                  <w:r w:rsidRPr="00E058C2">
                    <w:rPr>
                      <w:rFonts w:cs="Arial" w:hint="cs"/>
                      <w:sz w:val="18"/>
                      <w:szCs w:val="18"/>
                      <w:rtl/>
                    </w:rPr>
                    <w:t>اعضاي هي</w:t>
                  </w:r>
                  <w:r>
                    <w:rPr>
                      <w:rFonts w:cs="Arial" w:hint="cs"/>
                      <w:sz w:val="18"/>
                      <w:szCs w:val="18"/>
                      <w:rtl/>
                    </w:rPr>
                    <w:t>أ</w:t>
                  </w:r>
                  <w:r w:rsidRPr="00E058C2">
                    <w:rPr>
                      <w:rFonts w:cs="Arial" w:hint="cs"/>
                      <w:sz w:val="18"/>
                      <w:szCs w:val="18"/>
                      <w:rtl/>
                    </w:rPr>
                    <w:t>ت علمي</w:t>
                  </w:r>
                </w:p>
                <w:p w:rsidR="003621C2" w:rsidRPr="00E058C2" w:rsidRDefault="003621C2" w:rsidP="003621C2">
                  <w:pPr>
                    <w:spacing w:after="0" w:line="240" w:lineRule="auto"/>
                    <w:ind w:left="426"/>
                    <w:jc w:val="center"/>
                    <w:rPr>
                      <w:rFonts w:cs="Arial"/>
                      <w:rtl/>
                    </w:rPr>
                  </w:pPr>
                </w:p>
                <w:p w:rsidR="003621C2" w:rsidRDefault="003621C2" w:rsidP="003621C2">
                  <w:pPr>
                    <w:spacing w:after="0" w:line="240" w:lineRule="auto"/>
                    <w:ind w:left="426"/>
                    <w:jc w:val="center"/>
                    <w:rPr>
                      <w:rFonts w:cs="Arial"/>
                      <w:color w:val="984806" w:themeColor="accent6" w:themeShade="80"/>
                      <w:rtl/>
                    </w:rPr>
                  </w:pPr>
                </w:p>
                <w:p w:rsidR="003621C2" w:rsidRDefault="003621C2" w:rsidP="003621C2">
                  <w:pPr>
                    <w:spacing w:after="0" w:line="240" w:lineRule="auto"/>
                    <w:ind w:left="426"/>
                    <w:jc w:val="center"/>
                    <w:rPr>
                      <w:rFonts w:cs="Arial"/>
                      <w:color w:val="984806" w:themeColor="accent6" w:themeShade="80"/>
                      <w:rtl/>
                    </w:rPr>
                  </w:pPr>
                </w:p>
                <w:p w:rsidR="003621C2" w:rsidRDefault="003621C2" w:rsidP="003621C2">
                  <w:pPr>
                    <w:spacing w:after="0" w:line="240" w:lineRule="auto"/>
                    <w:ind w:left="426"/>
                    <w:jc w:val="center"/>
                    <w:rPr>
                      <w:rFonts w:cs="Arial"/>
                      <w:color w:val="984806" w:themeColor="accent6" w:themeShade="80"/>
                      <w:rtl/>
                    </w:rPr>
                  </w:pPr>
                </w:p>
                <w:p w:rsidR="003621C2" w:rsidRDefault="003621C2" w:rsidP="003621C2">
                  <w:pPr>
                    <w:spacing w:after="0" w:line="240" w:lineRule="auto"/>
                    <w:ind w:left="426"/>
                    <w:jc w:val="center"/>
                    <w:rPr>
                      <w:rFonts w:cs="Arial"/>
                      <w:color w:val="984806" w:themeColor="accent6" w:themeShade="80"/>
                      <w:rtl/>
                    </w:rPr>
                  </w:pPr>
                </w:p>
                <w:p w:rsidR="003621C2" w:rsidRDefault="003621C2" w:rsidP="003621C2">
                  <w:pPr>
                    <w:spacing w:after="0" w:line="240" w:lineRule="auto"/>
                    <w:ind w:left="426"/>
                    <w:jc w:val="center"/>
                    <w:rPr>
                      <w:rFonts w:cs="Arial"/>
                      <w:color w:val="984806" w:themeColor="accent6" w:themeShade="80"/>
                      <w:rtl/>
                    </w:rPr>
                  </w:pPr>
                </w:p>
                <w:p w:rsidR="003621C2" w:rsidRDefault="003621C2" w:rsidP="003621C2">
                  <w:pPr>
                    <w:spacing w:after="0" w:line="240" w:lineRule="auto"/>
                    <w:ind w:left="426"/>
                    <w:jc w:val="center"/>
                    <w:rPr>
                      <w:rFonts w:cs="Arial"/>
                      <w:color w:val="984806" w:themeColor="accent6" w:themeShade="80"/>
                      <w:rtl/>
                    </w:rPr>
                  </w:pPr>
                </w:p>
                <w:p w:rsidR="003621C2" w:rsidRDefault="003621C2" w:rsidP="003621C2">
                  <w:pPr>
                    <w:spacing w:after="0" w:line="240" w:lineRule="auto"/>
                    <w:ind w:left="426"/>
                    <w:jc w:val="center"/>
                    <w:rPr>
                      <w:rFonts w:cs="Arial"/>
                      <w:color w:val="984806" w:themeColor="accent6" w:themeShade="80"/>
                      <w:rtl/>
                    </w:rPr>
                  </w:pPr>
                </w:p>
                <w:p w:rsidR="003621C2" w:rsidRPr="00CC0E01" w:rsidRDefault="003621C2" w:rsidP="003621C2">
                  <w:pPr>
                    <w:spacing w:after="0"/>
                    <w:ind w:left="426"/>
                    <w:jc w:val="both"/>
                    <w:rPr>
                      <w:rFonts w:cs="Titr"/>
                      <w:b/>
                      <w:bCs/>
                      <w:rtl/>
                    </w:rPr>
                  </w:pPr>
                </w:p>
                <w:p w:rsidR="003621C2" w:rsidRDefault="003621C2" w:rsidP="003621C2">
                  <w:pPr>
                    <w:rPr>
                      <w:rtl/>
                    </w:rPr>
                  </w:pPr>
                </w:p>
                <w:p w:rsidR="003621C2" w:rsidRDefault="003621C2" w:rsidP="003621C2">
                  <w:pPr>
                    <w:rPr>
                      <w:rtl/>
                    </w:rPr>
                  </w:pPr>
                </w:p>
                <w:p w:rsidR="003621C2" w:rsidRDefault="003621C2" w:rsidP="003621C2"/>
              </w:txbxContent>
            </v:textbox>
            <w10:wrap anchorx="page"/>
          </v:roundrect>
        </w:pict>
      </w:r>
      <w:r w:rsidR="002F3AF8">
        <w:rPr>
          <w:rFonts w:hint="cs"/>
          <w:rtl/>
        </w:rPr>
        <w:t xml:space="preserve"> </w:t>
      </w:r>
      <w:r w:rsidR="008309D4" w:rsidRPr="003A5FDF">
        <w:rPr>
          <w:rFonts w:hint="cs"/>
          <w:rtl/>
        </w:rPr>
        <w:t xml:space="preserve"> اعضاي هيأت </w:t>
      </w:r>
      <w:r w:rsidR="008309D4" w:rsidRPr="008309D4">
        <w:rPr>
          <w:rFonts w:hint="cs"/>
          <w:rtl/>
        </w:rPr>
        <w:t xml:space="preserve">علمي </w:t>
      </w:r>
      <w:r w:rsidR="00910D9F">
        <w:rPr>
          <w:rFonts w:hint="cs"/>
          <w:rtl/>
        </w:rPr>
        <w:t>ميتوانند ب</w:t>
      </w:r>
      <w:r w:rsidR="008309D4" w:rsidRPr="008309D4">
        <w:rPr>
          <w:rFonts w:hint="cs"/>
          <w:rtl/>
        </w:rPr>
        <w:t>ا</w:t>
      </w:r>
      <w:r w:rsidR="00910D9F">
        <w:rPr>
          <w:rFonts w:hint="cs"/>
          <w:rtl/>
        </w:rPr>
        <w:t xml:space="preserve"> حداقل 25سال سنوات خدمت </w:t>
      </w:r>
      <w:r w:rsidR="00D873BD">
        <w:rPr>
          <w:rFonts w:hint="cs"/>
          <w:rtl/>
        </w:rPr>
        <w:t>و</w:t>
      </w:r>
      <w:r w:rsidR="00910D9F">
        <w:rPr>
          <w:rFonts w:hint="cs"/>
          <w:rtl/>
        </w:rPr>
        <w:t>60سال سن باتقاضاي خود وبا</w:t>
      </w:r>
      <w:r w:rsidR="008309D4" w:rsidRPr="008309D4">
        <w:rPr>
          <w:rFonts w:hint="cs"/>
          <w:rtl/>
        </w:rPr>
        <w:t xml:space="preserve">65سال سن يا 30سال خدمت بازنشسته </w:t>
      </w:r>
      <w:r w:rsidR="00910D9F">
        <w:rPr>
          <w:rFonts w:hint="cs"/>
          <w:rtl/>
        </w:rPr>
        <w:t>شوند.</w:t>
      </w:r>
      <w:r w:rsidR="00815344" w:rsidRPr="00815344">
        <w:rPr>
          <w:rFonts w:hint="cs"/>
          <w:rtl/>
        </w:rPr>
        <w:t xml:space="preserve"> </w:t>
      </w:r>
      <w:r w:rsidR="00815344">
        <w:rPr>
          <w:rFonts w:hint="cs"/>
          <w:rtl/>
        </w:rPr>
        <w:t>و</w:t>
      </w:r>
      <w:r w:rsidR="00815344" w:rsidRPr="00E55779">
        <w:rPr>
          <w:rFonts w:asciiTheme="minorBidi" w:eastAsia="Times New Roman" w:hAnsiTheme="minorBidi" w:hint="cs"/>
          <w:color w:val="000000"/>
          <w:rtl/>
          <w:lang w:bidi="ar-SA"/>
        </w:rPr>
        <w:t xml:space="preserve"> از لحاظ بازنشستگي ،از كار افتادگي وفوت مشمول قوانين ومقررات صندوق</w:t>
      </w:r>
      <w:r w:rsidR="00815344">
        <w:rPr>
          <w:rFonts w:asciiTheme="minorBidi" w:eastAsia="Times New Roman" w:hAnsiTheme="minorBidi" w:hint="cs"/>
          <w:color w:val="000000"/>
          <w:rtl/>
          <w:lang w:bidi="ar-SA"/>
        </w:rPr>
        <w:t xml:space="preserve"> تابع</w:t>
      </w:r>
      <w:r w:rsidR="00815344" w:rsidRPr="00E55779">
        <w:rPr>
          <w:rFonts w:asciiTheme="minorBidi" w:eastAsia="Times New Roman" w:hAnsiTheme="minorBidi" w:hint="cs"/>
          <w:color w:val="000000"/>
          <w:rtl/>
          <w:lang w:bidi="ar-SA"/>
        </w:rPr>
        <w:t xml:space="preserve"> ميباشند.</w:t>
      </w:r>
    </w:p>
    <w:p w:rsidR="00DC0257" w:rsidRDefault="00297B95" w:rsidP="00887E89">
      <w:pPr>
        <w:spacing w:after="0" w:line="240" w:lineRule="auto"/>
        <w:ind w:left="340" w:right="-737"/>
        <w:jc w:val="lowKashida"/>
        <w:rPr>
          <w:rtl/>
        </w:rPr>
      </w:pPr>
      <w:r>
        <w:rPr>
          <w:rFonts w:hint="cs"/>
          <w:b/>
          <w:bCs/>
          <w:rtl/>
        </w:rPr>
        <w:t>-</w:t>
      </w:r>
      <w:r w:rsidRPr="003A5FDF">
        <w:rPr>
          <w:rFonts w:hint="cs"/>
          <w:rtl/>
        </w:rPr>
        <w:t xml:space="preserve"> اعضاي هيأت علمي كه</w:t>
      </w:r>
      <w:r>
        <w:rPr>
          <w:rFonts w:hint="cs"/>
          <w:rtl/>
        </w:rPr>
        <w:t xml:space="preserve"> </w:t>
      </w:r>
      <w:r w:rsidRPr="003A5FDF">
        <w:rPr>
          <w:rFonts w:hint="cs"/>
          <w:rtl/>
        </w:rPr>
        <w:t xml:space="preserve"> بالاي 60</w:t>
      </w:r>
      <w:r>
        <w:rPr>
          <w:rFonts w:hint="cs"/>
          <w:rtl/>
        </w:rPr>
        <w:t xml:space="preserve"> </w:t>
      </w:r>
      <w:r w:rsidRPr="003A5FDF">
        <w:rPr>
          <w:rFonts w:hint="cs"/>
          <w:rtl/>
        </w:rPr>
        <w:t xml:space="preserve">سال سن </w:t>
      </w:r>
      <w:r>
        <w:rPr>
          <w:rFonts w:hint="cs"/>
          <w:rtl/>
        </w:rPr>
        <w:t>د</w:t>
      </w:r>
      <w:r w:rsidRPr="003A5FDF">
        <w:rPr>
          <w:rFonts w:hint="cs"/>
          <w:rtl/>
        </w:rPr>
        <w:t>ارند، دو</w:t>
      </w:r>
      <w:r>
        <w:rPr>
          <w:rFonts w:hint="cs"/>
          <w:rtl/>
        </w:rPr>
        <w:t xml:space="preserve"> </w:t>
      </w:r>
      <w:r w:rsidRPr="003A5FDF">
        <w:rPr>
          <w:rFonts w:hint="cs"/>
          <w:rtl/>
        </w:rPr>
        <w:t xml:space="preserve">واحد ازواحد هاي موظفي آن ها كم </w:t>
      </w:r>
      <w:r>
        <w:rPr>
          <w:rFonts w:hint="cs"/>
          <w:rtl/>
        </w:rPr>
        <w:t xml:space="preserve"> </w:t>
      </w:r>
      <w:r w:rsidRPr="003A5FDF">
        <w:rPr>
          <w:rFonts w:hint="cs"/>
          <w:rtl/>
        </w:rPr>
        <w:t>مي شود.</w:t>
      </w:r>
    </w:p>
    <w:p w:rsidR="00C703F0" w:rsidRDefault="00C703F0" w:rsidP="00887E89">
      <w:pPr>
        <w:spacing w:after="0" w:line="240" w:lineRule="auto"/>
        <w:ind w:left="340" w:right="-737"/>
        <w:jc w:val="lowKashida"/>
        <w:rPr>
          <w:rtl/>
        </w:rPr>
      </w:pPr>
    </w:p>
    <w:p w:rsidR="00E96B95" w:rsidRDefault="00B0788A" w:rsidP="00887E89">
      <w:pPr>
        <w:spacing w:after="0" w:line="240" w:lineRule="auto"/>
        <w:ind w:left="340" w:right="-737"/>
        <w:jc w:val="both"/>
        <w:rPr>
          <w:rtl/>
        </w:rPr>
      </w:pPr>
      <w:r w:rsidRPr="00B0788A">
        <w:rPr>
          <w:rFonts w:hint="cs"/>
          <w:b/>
          <w:bCs/>
          <w:color w:val="632423" w:themeColor="accent2" w:themeShade="80"/>
          <w:rtl/>
        </w:rPr>
        <w:t>ركود علمي :</w:t>
      </w:r>
      <w:r>
        <w:rPr>
          <w:rFonts w:hint="cs"/>
          <w:rtl/>
        </w:rPr>
        <w:t xml:space="preserve"> </w:t>
      </w:r>
    </w:p>
    <w:p w:rsidR="00044AE5" w:rsidRDefault="002F3AF8" w:rsidP="004C5BE6">
      <w:pPr>
        <w:spacing w:after="0" w:line="240" w:lineRule="auto"/>
        <w:ind w:left="340" w:right="-737"/>
        <w:jc w:val="both"/>
        <w:rPr>
          <w:rtl/>
        </w:rPr>
      </w:pPr>
      <w:r>
        <w:rPr>
          <w:rFonts w:hint="cs"/>
          <w:rtl/>
        </w:rPr>
        <w:t xml:space="preserve"> </w:t>
      </w:r>
      <w:r w:rsidR="00B0788A">
        <w:rPr>
          <w:rFonts w:hint="cs"/>
          <w:rtl/>
        </w:rPr>
        <w:t>درصورتي كه فرد به عنوان عضو هيأت علمي تمام وقت ، 3سال متوالي يا 4 سال متناوب از تاريخ 27/5/</w:t>
      </w:r>
      <w:r w:rsidR="00AA0ACE">
        <w:rPr>
          <w:rFonts w:hint="cs"/>
          <w:rtl/>
        </w:rPr>
        <w:t>89 موفق به دريافت  ترفيع نگردد به عنوان رکود محسوب میشود.</w:t>
      </w:r>
    </w:p>
    <w:p w:rsidR="00D121CB" w:rsidRDefault="00D3619A" w:rsidP="00044AE5">
      <w:pPr>
        <w:spacing w:after="0" w:line="240" w:lineRule="auto"/>
        <w:ind w:left="340" w:right="-737"/>
        <w:jc w:val="both"/>
        <w:rPr>
          <w:rFonts w:asciiTheme="minorBidi" w:eastAsia="Times New Roman" w:hAnsiTheme="minorBidi"/>
          <w:color w:val="000000"/>
          <w:rtl/>
          <w:lang w:bidi="ar-SA"/>
        </w:rPr>
      </w:pPr>
      <w:r>
        <w:rPr>
          <w:rFonts w:hint="cs"/>
          <w:rtl/>
        </w:rPr>
        <w:t xml:space="preserve">زمانيكه </w:t>
      </w:r>
      <w:r w:rsidR="00DC0257" w:rsidRPr="003A5FDF">
        <w:rPr>
          <w:rFonts w:hint="cs"/>
          <w:rtl/>
        </w:rPr>
        <w:t xml:space="preserve"> ركود علمي ،</w:t>
      </w:r>
      <w:r w:rsidR="00DC0257">
        <w:rPr>
          <w:rFonts w:hint="cs"/>
          <w:rtl/>
        </w:rPr>
        <w:t xml:space="preserve"> </w:t>
      </w:r>
      <w:r w:rsidR="00DC0257" w:rsidRPr="003A5FDF">
        <w:rPr>
          <w:rFonts w:hint="cs"/>
          <w:rtl/>
        </w:rPr>
        <w:t>عدم كفايت و يا</w:t>
      </w:r>
      <w:r w:rsidR="00DC0257">
        <w:rPr>
          <w:rFonts w:hint="cs"/>
          <w:rtl/>
        </w:rPr>
        <w:t xml:space="preserve"> </w:t>
      </w:r>
      <w:r w:rsidR="00DC0257" w:rsidRPr="003A5FDF">
        <w:rPr>
          <w:rFonts w:hint="cs"/>
          <w:rtl/>
        </w:rPr>
        <w:t>صلاحيت عضو هيأت علمي براي دانشگاه محرز گردد، ميتوان</w:t>
      </w:r>
      <w:r w:rsidR="00281DE1">
        <w:rPr>
          <w:rFonts w:hint="cs"/>
          <w:rtl/>
        </w:rPr>
        <w:t xml:space="preserve"> </w:t>
      </w:r>
      <w:r w:rsidR="00DC0257" w:rsidRPr="003A5FDF">
        <w:rPr>
          <w:rFonts w:hint="cs"/>
          <w:rtl/>
        </w:rPr>
        <w:t xml:space="preserve"> به خدمت او به عنوان هيأت علمي خاتمه داده واورا</w:t>
      </w:r>
      <w:r w:rsidR="00DC0257">
        <w:rPr>
          <w:rFonts w:hint="cs"/>
          <w:rtl/>
        </w:rPr>
        <w:t xml:space="preserve"> </w:t>
      </w:r>
      <w:r w:rsidR="00DC0257" w:rsidRPr="003A5FDF">
        <w:rPr>
          <w:rFonts w:hint="cs"/>
          <w:rtl/>
        </w:rPr>
        <w:t>بازنشسته ،</w:t>
      </w:r>
      <w:r w:rsidR="00DC0257">
        <w:rPr>
          <w:rFonts w:hint="cs"/>
          <w:rtl/>
        </w:rPr>
        <w:t xml:space="preserve"> </w:t>
      </w:r>
      <w:r w:rsidR="00DC0257" w:rsidRPr="003A5FDF">
        <w:rPr>
          <w:rFonts w:hint="cs"/>
          <w:rtl/>
        </w:rPr>
        <w:t>بازخريد ويا به كادر درماني تبديل وضعيت</w:t>
      </w:r>
      <w:r w:rsidR="00DC0257">
        <w:rPr>
          <w:rFonts w:hint="cs"/>
          <w:rtl/>
        </w:rPr>
        <w:t xml:space="preserve"> </w:t>
      </w:r>
      <w:r w:rsidR="00DC0257" w:rsidRPr="003A5FDF">
        <w:rPr>
          <w:rFonts w:hint="cs"/>
          <w:rtl/>
        </w:rPr>
        <w:t xml:space="preserve"> نمايد.</w:t>
      </w:r>
      <w:r w:rsidR="00DC0257" w:rsidRPr="007327A6">
        <w:rPr>
          <w:rFonts w:asciiTheme="minorBidi" w:eastAsia="Times New Roman" w:hAnsiTheme="minorBidi" w:hint="cs"/>
          <w:color w:val="000000"/>
          <w:rtl/>
          <w:lang w:bidi="ar-SA"/>
        </w:rPr>
        <w:t xml:space="preserve"> </w:t>
      </w:r>
      <w:r w:rsidR="004C5BE6">
        <w:rPr>
          <w:rFonts w:asciiTheme="minorBidi" w:eastAsia="Times New Roman" w:hAnsiTheme="minorBidi" w:hint="cs"/>
          <w:color w:val="000000"/>
          <w:rtl/>
          <w:lang w:bidi="ar-SA"/>
        </w:rPr>
        <w:t xml:space="preserve">ودر صورتي كه </w:t>
      </w:r>
      <w:r w:rsidR="00DC0257" w:rsidRPr="00984741">
        <w:rPr>
          <w:rFonts w:asciiTheme="minorBidi" w:eastAsia="Times New Roman" w:hAnsiTheme="minorBidi"/>
          <w:color w:val="000000"/>
          <w:rtl/>
          <w:lang w:bidi="ar-SA"/>
        </w:rPr>
        <w:t xml:space="preserve">3 سال متوالي يا 4 سال متناوب موفق به ترفيع نشوند به عنوان </w:t>
      </w:r>
      <w:r w:rsidR="00C0125D" w:rsidRPr="00984741">
        <w:rPr>
          <w:rFonts w:asciiTheme="minorBidi" w:eastAsia="Times New Roman" w:hAnsiTheme="minorBidi"/>
          <w:color w:val="000000"/>
          <w:rtl/>
          <w:lang w:bidi="ar-SA"/>
        </w:rPr>
        <w:t>ركود علمي به هيات مميزه دانشگا</w:t>
      </w:r>
      <w:r w:rsidR="00C0125D">
        <w:rPr>
          <w:rFonts w:asciiTheme="minorBidi" w:eastAsia="Times New Roman" w:hAnsiTheme="minorBidi" w:hint="cs"/>
          <w:color w:val="000000"/>
          <w:rtl/>
          <w:lang w:bidi="ar-SA"/>
        </w:rPr>
        <w:t>ه معرفي و</w:t>
      </w:r>
      <w:r w:rsidR="00C0125D" w:rsidRPr="00984741">
        <w:rPr>
          <w:rFonts w:asciiTheme="minorBidi" w:eastAsia="Times New Roman" w:hAnsiTheme="minorBidi"/>
          <w:color w:val="000000"/>
          <w:rtl/>
          <w:lang w:bidi="ar-SA"/>
        </w:rPr>
        <w:t>در مورد اعضاي هيات علمي غير تمام وقت توسط كميته ترفيع، معادل</w:t>
      </w:r>
      <w:r w:rsidR="00C0125D">
        <w:rPr>
          <w:rFonts w:asciiTheme="minorBidi" w:eastAsia="Times New Roman" w:hAnsiTheme="minorBidi" w:hint="cs"/>
          <w:color w:val="000000"/>
          <w:rtl/>
          <w:lang w:bidi="ar-SA"/>
        </w:rPr>
        <w:t xml:space="preserve"> </w:t>
      </w:r>
      <w:r w:rsidR="00C0125D" w:rsidRPr="00984741">
        <w:rPr>
          <w:rFonts w:asciiTheme="minorBidi" w:eastAsia="Times New Roman" w:hAnsiTheme="minorBidi"/>
          <w:color w:val="000000"/>
          <w:rtl/>
          <w:lang w:bidi="ar-SA"/>
        </w:rPr>
        <w:t xml:space="preserve">يابي </w:t>
      </w:r>
      <w:r w:rsidR="00C0125D">
        <w:rPr>
          <w:rFonts w:asciiTheme="minorBidi" w:eastAsia="Times New Roman" w:hAnsiTheme="minorBidi" w:hint="cs"/>
          <w:color w:val="000000"/>
          <w:rtl/>
          <w:lang w:bidi="ar-SA"/>
        </w:rPr>
        <w:t>و</w:t>
      </w:r>
      <w:r w:rsidR="00C0125D" w:rsidRPr="00984741">
        <w:rPr>
          <w:rFonts w:asciiTheme="minorBidi" w:eastAsia="Times New Roman" w:hAnsiTheme="minorBidi"/>
          <w:color w:val="000000"/>
          <w:rtl/>
          <w:lang w:bidi="ar-SA"/>
        </w:rPr>
        <w:t xml:space="preserve"> در صورت عدم ترفيع سالانه</w:t>
      </w:r>
      <w:r w:rsidR="00C0125D">
        <w:rPr>
          <w:rFonts w:asciiTheme="minorBidi" w:eastAsia="Times New Roman" w:hAnsiTheme="minorBidi" w:hint="cs"/>
          <w:color w:val="000000"/>
          <w:rtl/>
          <w:lang w:bidi="ar-SA"/>
        </w:rPr>
        <w:t xml:space="preserve"> </w:t>
      </w:r>
      <w:r w:rsidR="00C0125D" w:rsidRPr="00984741">
        <w:rPr>
          <w:rFonts w:asciiTheme="minorBidi" w:eastAsia="Times New Roman" w:hAnsiTheme="minorBidi"/>
          <w:color w:val="000000"/>
          <w:rtl/>
          <w:lang w:bidi="ar-SA"/>
        </w:rPr>
        <w:t>به صورت كتبي و به شكل اخطار ابلاغ</w:t>
      </w:r>
      <w:r w:rsidR="00C0125D">
        <w:rPr>
          <w:rFonts w:asciiTheme="minorBidi" w:eastAsia="Times New Roman" w:hAnsiTheme="minorBidi" w:hint="cs"/>
          <w:color w:val="000000"/>
          <w:rtl/>
          <w:lang w:bidi="ar-SA"/>
        </w:rPr>
        <w:t xml:space="preserve"> مي</w:t>
      </w:r>
      <w:r w:rsidR="00C0125D" w:rsidRPr="00984741">
        <w:rPr>
          <w:rFonts w:asciiTheme="minorBidi" w:eastAsia="Times New Roman" w:hAnsiTheme="minorBidi"/>
          <w:color w:val="000000"/>
          <w:rtl/>
          <w:lang w:bidi="ar-SA"/>
        </w:rPr>
        <w:t xml:space="preserve"> شود</w:t>
      </w:r>
      <w:r w:rsidR="00C0125D">
        <w:rPr>
          <w:rFonts w:asciiTheme="minorBidi" w:eastAsia="Times New Roman" w:hAnsiTheme="minorBidi" w:hint="cs"/>
          <w:color w:val="000000"/>
          <w:rtl/>
          <w:lang w:bidi="ar-SA"/>
        </w:rPr>
        <w:t xml:space="preserve">البته اجراي اين </w:t>
      </w:r>
      <w:r w:rsidR="00C0125D" w:rsidRPr="00853F32">
        <w:rPr>
          <w:rFonts w:asciiTheme="minorBidi" w:eastAsia="Times New Roman" w:hAnsiTheme="minorBidi" w:hint="cs"/>
          <w:color w:val="000000"/>
          <w:rtl/>
          <w:lang w:bidi="ar-SA"/>
        </w:rPr>
        <w:t>موضوع جهت</w:t>
      </w:r>
      <w:r w:rsidR="00C0125D" w:rsidRPr="00853F32">
        <w:rPr>
          <w:rFonts w:asciiTheme="minorBidi" w:eastAsia="Times New Roman" w:hAnsiTheme="minorBidi"/>
          <w:color w:val="000000"/>
          <w:rtl/>
          <w:lang w:bidi="ar-SA"/>
        </w:rPr>
        <w:t xml:space="preserve"> اعضاي هيات </w:t>
      </w:r>
      <w:r w:rsidR="00C0125D">
        <w:rPr>
          <w:rFonts w:asciiTheme="minorBidi" w:eastAsia="Times New Roman" w:hAnsiTheme="minorBidi" w:hint="cs"/>
          <w:color w:val="000000"/>
          <w:rtl/>
          <w:lang w:bidi="ar-SA"/>
        </w:rPr>
        <w:t>ع</w:t>
      </w:r>
      <w:r w:rsidR="00C0125D" w:rsidRPr="00853F32">
        <w:rPr>
          <w:rFonts w:asciiTheme="minorBidi" w:eastAsia="Times New Roman" w:hAnsiTheme="minorBidi"/>
          <w:color w:val="000000"/>
          <w:rtl/>
          <w:lang w:bidi="ar-SA"/>
        </w:rPr>
        <w:t>لمي تازه استخدام شده</w:t>
      </w:r>
      <w:r w:rsidR="00C0125D">
        <w:rPr>
          <w:rFonts w:asciiTheme="minorBidi" w:eastAsia="Times New Roman" w:hAnsiTheme="minorBidi" w:hint="cs"/>
          <w:color w:val="000000"/>
          <w:rtl/>
          <w:lang w:bidi="ar-SA"/>
        </w:rPr>
        <w:t xml:space="preserve"> در</w:t>
      </w:r>
      <w:r w:rsidR="00C0125D" w:rsidRPr="00853F32">
        <w:rPr>
          <w:rFonts w:asciiTheme="minorBidi" w:eastAsia="Times New Roman" w:hAnsiTheme="minorBidi"/>
          <w:color w:val="000000"/>
          <w:rtl/>
          <w:lang w:bidi="ar-SA"/>
        </w:rPr>
        <w:t xml:space="preserve"> سال اول </w:t>
      </w:r>
      <w:r w:rsidR="00356742">
        <w:rPr>
          <w:rFonts w:asciiTheme="minorBidi" w:eastAsia="Times New Roman" w:hAnsiTheme="minorBidi" w:hint="cs"/>
          <w:color w:val="000000"/>
          <w:rtl/>
          <w:lang w:bidi="ar-SA"/>
        </w:rPr>
        <w:t>ا</w:t>
      </w:r>
      <w:r w:rsidR="00C0125D" w:rsidRPr="00853F32">
        <w:rPr>
          <w:rFonts w:asciiTheme="minorBidi" w:eastAsia="Times New Roman" w:hAnsiTheme="minorBidi"/>
          <w:color w:val="000000"/>
          <w:rtl/>
          <w:lang w:bidi="ar-SA"/>
        </w:rPr>
        <w:t>ستخدام</w:t>
      </w:r>
      <w:r w:rsidR="00C0125D">
        <w:rPr>
          <w:rFonts w:asciiTheme="minorBidi" w:eastAsia="Times New Roman" w:hAnsiTheme="minorBidi" w:hint="cs"/>
          <w:color w:val="000000"/>
          <w:rtl/>
          <w:lang w:bidi="ar-SA"/>
        </w:rPr>
        <w:t xml:space="preserve"> و</w:t>
      </w:r>
      <w:r w:rsidR="00281DE1" w:rsidRPr="00853F32">
        <w:rPr>
          <w:rFonts w:asciiTheme="minorBidi" w:eastAsia="Times New Roman" w:hAnsiTheme="minorBidi"/>
          <w:color w:val="000000"/>
          <w:rtl/>
          <w:lang w:bidi="ar-SA"/>
        </w:rPr>
        <w:t xml:space="preserve"> </w:t>
      </w:r>
      <w:r w:rsidR="00281DE1">
        <w:rPr>
          <w:rFonts w:asciiTheme="minorBidi" w:eastAsia="Times New Roman" w:hAnsiTheme="minorBidi" w:hint="cs"/>
          <w:color w:val="000000"/>
          <w:rtl/>
          <w:lang w:bidi="ar-SA"/>
        </w:rPr>
        <w:t xml:space="preserve">همچنين </w:t>
      </w:r>
      <w:r w:rsidR="00281DE1" w:rsidRPr="00853F32">
        <w:rPr>
          <w:rFonts w:asciiTheme="minorBidi" w:eastAsia="Times New Roman" w:hAnsiTheme="minorBidi"/>
          <w:color w:val="000000"/>
          <w:rtl/>
          <w:lang w:bidi="ar-SA"/>
        </w:rPr>
        <w:t xml:space="preserve">درجه استادي </w:t>
      </w:r>
      <w:r w:rsidR="00281DE1">
        <w:rPr>
          <w:rFonts w:asciiTheme="minorBidi" w:eastAsia="Times New Roman" w:hAnsiTheme="minorBidi" w:hint="cs"/>
          <w:color w:val="000000"/>
          <w:rtl/>
          <w:lang w:bidi="ar-SA"/>
        </w:rPr>
        <w:t>م</w:t>
      </w:r>
      <w:r w:rsidR="00281DE1" w:rsidRPr="00853F32">
        <w:rPr>
          <w:rFonts w:asciiTheme="minorBidi" w:eastAsia="Times New Roman" w:hAnsiTheme="minorBidi"/>
          <w:color w:val="000000"/>
          <w:rtl/>
          <w:lang w:bidi="ar-SA"/>
        </w:rPr>
        <w:t>حسوب نمي شود</w:t>
      </w:r>
      <w:r w:rsidR="00281DE1">
        <w:rPr>
          <w:rFonts w:asciiTheme="minorBidi" w:eastAsia="Times New Roman" w:hAnsiTheme="minorBidi" w:hint="cs"/>
          <w:color w:val="000000"/>
          <w:rtl/>
          <w:lang w:bidi="ar-SA"/>
        </w:rPr>
        <w:t xml:space="preserve"> .</w:t>
      </w:r>
    </w:p>
    <w:p w:rsidR="000846E6" w:rsidRDefault="00827850" w:rsidP="00CE0659">
      <w:pPr>
        <w:spacing w:after="0" w:line="240" w:lineRule="auto"/>
        <w:ind w:left="340" w:right="-737"/>
        <w:jc w:val="both"/>
        <w:rPr>
          <w:rFonts w:asciiTheme="minorBidi" w:eastAsia="Times New Roman" w:hAnsiTheme="minorBidi"/>
          <w:color w:val="000000"/>
          <w:rtl/>
          <w:lang w:bidi="ar-SA"/>
        </w:rPr>
      </w:pPr>
      <w:r>
        <w:rPr>
          <w:rFonts w:asciiTheme="minorBidi" w:eastAsia="Times New Roman" w:hAnsiTheme="minorBidi"/>
          <w:noProof/>
          <w:color w:val="000000"/>
          <w:rtl/>
        </w:rPr>
        <w:pict>
          <v:shape id="_x0000_s1094" type="#_x0000_t202" style="position:absolute;left:0;text-align:left;margin-left:65.15pt;margin-top:60.05pt;width:31.5pt;height:22.5pt;z-index:251682816" strokecolor="white [3212]">
            <v:textbox style="mso-next-textbox:#_x0000_s1094">
              <w:txbxContent>
                <w:p w:rsidR="007E16FE" w:rsidRDefault="00D227A1">
                  <w:pPr>
                    <w:ind w:left="0"/>
                  </w:pPr>
                  <w:r>
                    <w:rPr>
                      <w:rFonts w:hint="cs"/>
                      <w:rtl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D121CB" w:rsidRPr="00B7175F">
        <w:rPr>
          <w:rFonts w:asciiTheme="minorBidi" w:eastAsia="Times New Roman" w:hAnsiTheme="minorBidi" w:hint="cs"/>
          <w:color w:val="000000"/>
          <w:rtl/>
        </w:rPr>
        <w:t>حداقل امتياز آموزشي جهت ترفيع ساليانه مربي 7، استاديار 6، دانشيار5و استاد 4 و حداقل امتياز پژوهشي لازم 1امتياز</w:t>
      </w:r>
      <w:r w:rsidR="000A4500">
        <w:rPr>
          <w:rFonts w:asciiTheme="minorBidi" w:eastAsia="Times New Roman" w:hAnsiTheme="minorBidi" w:hint="cs"/>
          <w:color w:val="000000"/>
          <w:rtl/>
          <w:lang w:bidi="ar-SA"/>
        </w:rPr>
        <w:t>.</w:t>
      </w:r>
    </w:p>
    <w:p w:rsidR="000A4500" w:rsidRDefault="000A4500" w:rsidP="000846E6">
      <w:pPr>
        <w:bidi w:val="0"/>
        <w:spacing w:after="0" w:line="240" w:lineRule="auto"/>
        <w:ind w:right="-794"/>
        <w:jc w:val="right"/>
        <w:rPr>
          <w:rFonts w:asciiTheme="minorBidi" w:eastAsia="Times New Roman" w:hAnsiTheme="minorBidi"/>
          <w:color w:val="000000"/>
          <w:rtl/>
        </w:rPr>
      </w:pPr>
    </w:p>
    <w:p w:rsidR="00CE0659" w:rsidRDefault="00827850" w:rsidP="00615A9A">
      <w:pPr>
        <w:spacing w:after="0" w:line="240" w:lineRule="auto"/>
        <w:ind w:left="-850" w:right="567"/>
        <w:jc w:val="both"/>
        <w:rPr>
          <w:rFonts w:asciiTheme="minorBidi" w:eastAsia="Times New Roman" w:hAnsiTheme="minorBidi"/>
          <w:b/>
          <w:bCs/>
          <w:color w:val="000000"/>
          <w:rtl/>
          <w:lang w:bidi="ar-SA"/>
        </w:rPr>
      </w:pPr>
      <w:r w:rsidRPr="00827850">
        <w:rPr>
          <w:noProof/>
          <w:rtl/>
        </w:rPr>
        <w:lastRenderedPageBreak/>
        <w:pict>
          <v:roundrect id="_x0000_s1065" style="position:absolute;left:0;text-align:left;margin-left:21.1pt;margin-top:-42pt;width:240.75pt;height:540pt;z-index:-251639808" arcsize="10923f" strokecolor="#943634 [2405]">
            <v:shadow on="t" color="#943634 [2405]" opacity=".5" offset="-6pt,-6pt"/>
            <v:textbox style="mso-next-textbox:#_x0000_s1065">
              <w:txbxContent>
                <w:p w:rsidR="00147B5F" w:rsidRDefault="00147B5F" w:rsidP="002F3AF8">
                  <w:pPr>
                    <w:spacing w:after="0" w:line="240" w:lineRule="auto"/>
                    <w:ind w:left="-57" w:right="-170"/>
                    <w:jc w:val="both"/>
                    <w:rPr>
                      <w:rFonts w:asciiTheme="minorBidi" w:eastAsia="Times New Roman" w:hAnsiTheme="minorBidi"/>
                      <w:color w:val="000000"/>
                      <w:rtl/>
                    </w:rPr>
                  </w:pPr>
                </w:p>
                <w:p w:rsidR="00615A9A" w:rsidRDefault="00615A9A" w:rsidP="002F3AF8">
                  <w:pPr>
                    <w:spacing w:after="0" w:line="240" w:lineRule="auto"/>
                    <w:ind w:left="-57" w:right="-170"/>
                    <w:jc w:val="both"/>
                    <w:rPr>
                      <w:rFonts w:asciiTheme="minorBidi" w:eastAsia="Times New Roman" w:hAnsiTheme="minorBidi"/>
                      <w:color w:val="000000"/>
                      <w:rtl/>
                    </w:rPr>
                  </w:pPr>
                </w:p>
                <w:p w:rsidR="00615A9A" w:rsidRDefault="00615A9A" w:rsidP="002F3AF8">
                  <w:pPr>
                    <w:spacing w:after="0" w:line="240" w:lineRule="auto"/>
                    <w:ind w:left="-57" w:right="-170"/>
                    <w:jc w:val="both"/>
                    <w:rPr>
                      <w:rFonts w:asciiTheme="minorBidi" w:eastAsia="Times New Roman" w:hAnsiTheme="minorBidi"/>
                      <w:color w:val="000000"/>
                      <w:rtl/>
                    </w:rPr>
                  </w:pPr>
                </w:p>
                <w:p w:rsidR="00615A9A" w:rsidRDefault="00615A9A" w:rsidP="002F3AF8">
                  <w:pPr>
                    <w:spacing w:after="0" w:line="240" w:lineRule="auto"/>
                    <w:ind w:left="-57" w:right="-170"/>
                    <w:jc w:val="both"/>
                    <w:rPr>
                      <w:rFonts w:asciiTheme="minorBidi" w:eastAsia="Times New Roman" w:hAnsiTheme="minorBidi"/>
                      <w:color w:val="000000"/>
                      <w:rtl/>
                    </w:rPr>
                  </w:pPr>
                </w:p>
                <w:p w:rsidR="00CE0659" w:rsidRDefault="00CE0659" w:rsidP="002F3AF8">
                  <w:pPr>
                    <w:spacing w:after="0" w:line="240" w:lineRule="auto"/>
                    <w:ind w:left="-57" w:right="-170"/>
                    <w:jc w:val="both"/>
                    <w:rPr>
                      <w:rFonts w:asciiTheme="minorBidi" w:eastAsia="Times New Roman" w:hAnsiTheme="minorBidi"/>
                      <w:color w:val="000000"/>
                      <w:rtl/>
                    </w:rPr>
                  </w:pPr>
                </w:p>
                <w:p w:rsidR="00CE0659" w:rsidRDefault="00CE0659" w:rsidP="002F3AF8">
                  <w:pPr>
                    <w:spacing w:after="0" w:line="240" w:lineRule="auto"/>
                    <w:ind w:left="-57" w:right="-170"/>
                    <w:jc w:val="both"/>
                    <w:rPr>
                      <w:rFonts w:asciiTheme="minorBidi" w:eastAsia="Times New Roman" w:hAnsiTheme="minorBidi"/>
                      <w:color w:val="000000"/>
                      <w:rtl/>
                    </w:rPr>
                  </w:pPr>
                </w:p>
                <w:p w:rsidR="00CE0659" w:rsidRDefault="00CE0659" w:rsidP="002F3AF8">
                  <w:pPr>
                    <w:spacing w:after="0" w:line="240" w:lineRule="auto"/>
                    <w:ind w:left="-57" w:right="-170"/>
                    <w:jc w:val="both"/>
                    <w:rPr>
                      <w:rFonts w:asciiTheme="minorBidi" w:eastAsia="Times New Roman" w:hAnsiTheme="minorBidi"/>
                      <w:color w:val="000000"/>
                      <w:rtl/>
                    </w:rPr>
                  </w:pPr>
                </w:p>
                <w:p w:rsidR="00CE0659" w:rsidRDefault="00CE0659" w:rsidP="002F3AF8">
                  <w:pPr>
                    <w:spacing w:after="0" w:line="240" w:lineRule="auto"/>
                    <w:ind w:left="-57" w:right="-170"/>
                    <w:jc w:val="both"/>
                    <w:rPr>
                      <w:rFonts w:asciiTheme="minorBidi" w:eastAsia="Times New Roman" w:hAnsiTheme="minorBidi"/>
                      <w:color w:val="000000"/>
                      <w:rtl/>
                    </w:rPr>
                  </w:pPr>
                </w:p>
                <w:p w:rsidR="00615A9A" w:rsidRDefault="00615A9A" w:rsidP="002F3AF8">
                  <w:pPr>
                    <w:spacing w:after="0" w:line="240" w:lineRule="auto"/>
                    <w:ind w:left="-57" w:right="-170"/>
                    <w:jc w:val="both"/>
                    <w:rPr>
                      <w:rFonts w:asciiTheme="minorBidi" w:eastAsia="Times New Roman" w:hAnsiTheme="minorBidi"/>
                      <w:color w:val="000000"/>
                      <w:rtl/>
                    </w:rPr>
                  </w:pPr>
                </w:p>
                <w:p w:rsidR="00615A9A" w:rsidRDefault="00615A9A" w:rsidP="002F3AF8">
                  <w:pPr>
                    <w:spacing w:after="0" w:line="240" w:lineRule="auto"/>
                    <w:ind w:left="-57" w:right="-170"/>
                    <w:jc w:val="both"/>
                    <w:rPr>
                      <w:rFonts w:asciiTheme="minorBidi" w:eastAsia="Times New Roman" w:hAnsiTheme="minorBidi"/>
                      <w:color w:val="000000"/>
                      <w:rtl/>
                    </w:rPr>
                  </w:pPr>
                </w:p>
                <w:p w:rsidR="000B3922" w:rsidRDefault="000B3922" w:rsidP="002F3AF8">
                  <w:pPr>
                    <w:spacing w:after="0"/>
                    <w:ind w:left="-57" w:right="-170"/>
                    <w:jc w:val="both"/>
                    <w:rPr>
                      <w:rFonts w:asciiTheme="minorBidi" w:eastAsia="Times New Roman" w:hAnsiTheme="minorBidi"/>
                      <w:color w:val="000000"/>
                      <w:rtl/>
                      <w:lang w:bidi="ar-SA"/>
                    </w:rPr>
                  </w:pPr>
                </w:p>
                <w:p w:rsidR="00A718FE" w:rsidRDefault="00A718FE" w:rsidP="002F3AF8">
                  <w:pPr>
                    <w:spacing w:after="0"/>
                    <w:ind w:left="-57" w:right="-170"/>
                    <w:jc w:val="both"/>
                    <w:rPr>
                      <w:rFonts w:asciiTheme="minorBidi" w:eastAsia="Times New Roman" w:hAnsiTheme="minorBidi"/>
                      <w:color w:val="000000"/>
                      <w:rtl/>
                      <w:lang w:bidi="ar-SA"/>
                    </w:rPr>
                  </w:pPr>
                  <w:r w:rsidRPr="00A718FE">
                    <w:rPr>
                      <w:rFonts w:asciiTheme="minorBidi" w:eastAsia="Times New Roman" w:hAnsiTheme="minorBidi" w:hint="cs"/>
                      <w:b/>
                      <w:bCs/>
                      <w:color w:val="000000"/>
                      <w:rtl/>
                      <w:lang w:bidi="ar-SA"/>
                    </w:rPr>
                    <w:t>-</w:t>
                  </w:r>
                  <w:r>
                    <w:rPr>
                      <w:rFonts w:asciiTheme="minorBidi" w:eastAsia="Times New Roman" w:hAnsiTheme="minorBidi" w:hint="cs"/>
                      <w:color w:val="000000"/>
                      <w:rtl/>
                      <w:lang w:bidi="ar-SA"/>
                    </w:rPr>
                    <w:t xml:space="preserve"> اگر</w:t>
                  </w:r>
                  <w:r w:rsidRPr="00711988">
                    <w:rPr>
                      <w:rFonts w:asciiTheme="minorBidi" w:eastAsia="Times New Roman" w:hAnsiTheme="minorBidi"/>
                      <w:color w:val="000000"/>
                      <w:rtl/>
                      <w:lang w:bidi="ar-SA"/>
                    </w:rPr>
                    <w:t>عضو هيات علمي در سه سال اول خدمت خود باشد، نامه پذيرش</w:t>
                  </w:r>
                  <w:r w:rsidRPr="00D401E1">
                    <w:rPr>
                      <w:rFonts w:asciiTheme="minorBidi" w:eastAsia="Times New Roman" w:hAnsiTheme="minorBidi"/>
                      <w:color w:val="000000"/>
                      <w:rtl/>
                      <w:lang w:bidi="ar-SA"/>
                    </w:rPr>
                    <w:t xml:space="preserve"> </w:t>
                  </w:r>
                  <w:r w:rsidRPr="00711988">
                    <w:rPr>
                      <w:rFonts w:asciiTheme="minorBidi" w:eastAsia="Times New Roman" w:hAnsiTheme="minorBidi"/>
                      <w:color w:val="000000"/>
                      <w:rtl/>
                      <w:lang w:bidi="ar-SA"/>
                    </w:rPr>
                    <w:t>مقاله منوط به اينكه در سنوات بعد ارائه شود</w:t>
                  </w:r>
                  <w:r w:rsidRPr="00D401E1">
                    <w:rPr>
                      <w:rFonts w:asciiTheme="minorBidi" w:eastAsia="Times New Roman" w:hAnsiTheme="minorBidi"/>
                      <w:color w:val="000000"/>
                      <w:rtl/>
                      <w:lang w:bidi="ar-SA"/>
                    </w:rPr>
                    <w:t xml:space="preserve"> </w:t>
                  </w:r>
                  <w:r w:rsidRPr="00711988">
                    <w:rPr>
                      <w:rFonts w:asciiTheme="minorBidi" w:eastAsia="Times New Roman" w:hAnsiTheme="minorBidi"/>
                      <w:color w:val="000000"/>
                      <w:rtl/>
                      <w:lang w:bidi="ar-SA"/>
                    </w:rPr>
                    <w:t>نيز قابل قبول است</w:t>
                  </w:r>
                  <w:r>
                    <w:rPr>
                      <w:rFonts w:asciiTheme="minorBidi" w:eastAsia="Times New Roman" w:hAnsiTheme="minorBidi" w:hint="cs"/>
                      <w:color w:val="000000"/>
                      <w:rtl/>
                      <w:lang w:bidi="ar-SA"/>
                    </w:rPr>
                    <w:t xml:space="preserve">. </w:t>
                  </w:r>
                  <w:r w:rsidRPr="00711988">
                    <w:rPr>
                      <w:rFonts w:asciiTheme="minorBidi" w:eastAsia="Times New Roman" w:hAnsiTheme="minorBidi"/>
                      <w:color w:val="000000"/>
                      <w:rtl/>
                      <w:lang w:bidi="ar-SA"/>
                    </w:rPr>
                    <w:t xml:space="preserve"> كليه فعاليت هاي علمي ارائه شده </w:t>
                  </w:r>
                  <w:r>
                    <w:rPr>
                      <w:rFonts w:asciiTheme="minorBidi" w:eastAsia="Times New Roman" w:hAnsiTheme="minorBidi" w:hint="cs"/>
                      <w:color w:val="000000"/>
                      <w:rtl/>
                      <w:lang w:bidi="ar-SA"/>
                    </w:rPr>
                    <w:t>ميبايست</w:t>
                  </w:r>
                  <w:r w:rsidRPr="00711988">
                    <w:rPr>
                      <w:rFonts w:asciiTheme="minorBidi" w:eastAsia="Times New Roman" w:hAnsiTheme="minorBidi"/>
                      <w:color w:val="000000"/>
                      <w:rtl/>
                      <w:lang w:bidi="ar-SA"/>
                    </w:rPr>
                    <w:t xml:space="preserve"> به نام دانشگاه يا مراكز تحقيقاتي وابسته به دانشگاه باشد.</w:t>
                  </w:r>
                  <w:r>
                    <w:rPr>
                      <w:rFonts w:asciiTheme="minorBidi" w:eastAsia="Times New Roman" w:hAnsiTheme="minorBidi" w:hint="cs"/>
                      <w:color w:val="000000"/>
                      <w:rtl/>
                      <w:lang w:bidi="ar-SA"/>
                    </w:rPr>
                    <w:t xml:space="preserve"> </w:t>
                  </w:r>
                  <w:r w:rsidRPr="003D162F">
                    <w:rPr>
                      <w:rFonts w:asciiTheme="minorBidi" w:eastAsia="Times New Roman" w:hAnsiTheme="minorBidi"/>
                      <w:color w:val="000000"/>
                      <w:rtl/>
                      <w:lang w:bidi="ar-SA"/>
                    </w:rPr>
                    <w:t> امتياز پژوهشي</w:t>
                  </w:r>
                  <w:r>
                    <w:rPr>
                      <w:rFonts w:asciiTheme="minorBidi" w:eastAsia="Times New Roman" w:hAnsiTheme="minorBidi" w:hint="cs"/>
                      <w:color w:val="000000"/>
                      <w:rtl/>
                      <w:lang w:bidi="ar-SA"/>
                    </w:rPr>
                    <w:t xml:space="preserve"> منوط </w:t>
                  </w:r>
                  <w:r w:rsidRPr="003D162F">
                    <w:rPr>
                      <w:rFonts w:asciiTheme="minorBidi" w:eastAsia="Times New Roman" w:hAnsiTheme="minorBidi"/>
                      <w:color w:val="000000"/>
                      <w:rtl/>
                      <w:lang w:bidi="ar-SA"/>
                    </w:rPr>
                    <w:t>به اينكه به ميزان لازم امتياز حاصل از چاپ مقاله باشد قابل ذخيره است و در صورت عدم كسب امتياز در سالهاي بعدجايگزين</w:t>
                  </w:r>
                  <w:r>
                    <w:rPr>
                      <w:rFonts w:asciiTheme="minorBidi" w:eastAsia="Times New Roman" w:hAnsiTheme="minorBidi" w:hint="cs"/>
                      <w:color w:val="000000"/>
                      <w:rtl/>
                    </w:rPr>
                    <w:t xml:space="preserve"> ميشود</w:t>
                  </w:r>
                </w:p>
                <w:p w:rsidR="000B3922" w:rsidRDefault="000B3922" w:rsidP="002F3AF8">
                  <w:pPr>
                    <w:spacing w:after="0"/>
                    <w:ind w:left="-57" w:right="-170"/>
                    <w:jc w:val="both"/>
                    <w:rPr>
                      <w:rFonts w:asciiTheme="minorBidi" w:eastAsia="Times New Roman" w:hAnsiTheme="minorBidi"/>
                      <w:color w:val="000000"/>
                      <w:rtl/>
                      <w:lang w:bidi="ar-SA"/>
                    </w:rPr>
                  </w:pPr>
                </w:p>
                <w:p w:rsidR="007D687C" w:rsidRDefault="007D687C" w:rsidP="002F3AF8">
                  <w:pPr>
                    <w:spacing w:after="0" w:line="240" w:lineRule="auto"/>
                    <w:ind w:left="-57" w:right="-170"/>
                    <w:jc w:val="both"/>
                    <w:rPr>
                      <w:rFonts w:asciiTheme="minorBidi" w:eastAsia="Times New Roman" w:hAnsiTheme="minorBidi"/>
                      <w:b/>
                      <w:bCs/>
                      <w:color w:val="000000"/>
                      <w:rtl/>
                    </w:rPr>
                  </w:pPr>
                  <w:r w:rsidRPr="00D873BD">
                    <w:rPr>
                      <w:rFonts w:asciiTheme="minorBidi" w:eastAsia="Times New Roman" w:hAnsiTheme="minorBidi" w:hint="cs"/>
                      <w:b/>
                      <w:bCs/>
                      <w:color w:val="000000"/>
                      <w:rtl/>
                      <w:lang w:bidi="ar-SA"/>
                    </w:rPr>
                    <w:t>-</w:t>
                  </w:r>
                  <w:r>
                    <w:rPr>
                      <w:rFonts w:asciiTheme="minorBidi" w:eastAsia="Times New Roman" w:hAnsiTheme="minorBidi" w:hint="cs"/>
                      <w:color w:val="000000"/>
                      <w:rtl/>
                    </w:rPr>
                    <w:t xml:space="preserve"> </w:t>
                  </w:r>
                  <w:r w:rsidRPr="00340160">
                    <w:rPr>
                      <w:rFonts w:asciiTheme="minorBidi" w:eastAsia="Times New Roman" w:hAnsiTheme="minorBidi"/>
                      <w:color w:val="000000"/>
                      <w:rtl/>
                      <w:lang w:bidi="ar-SA"/>
                    </w:rPr>
                    <w:t xml:space="preserve">حداكثر زمان توقف در رتبه استادياري يا دانشياري </w:t>
                  </w:r>
                  <w:r>
                    <w:rPr>
                      <w:rFonts w:asciiTheme="minorBidi" w:eastAsia="Times New Roman" w:hAnsiTheme="minorBidi" w:hint="cs"/>
                      <w:color w:val="000000"/>
                      <w:rtl/>
                      <w:lang w:bidi="ar-SA"/>
                    </w:rPr>
                    <w:t>10</w:t>
                  </w:r>
                  <w:r w:rsidRPr="00340160">
                    <w:rPr>
                      <w:rFonts w:asciiTheme="minorBidi" w:eastAsia="Times New Roman" w:hAnsiTheme="minorBidi"/>
                      <w:color w:val="000000"/>
                      <w:rtl/>
                      <w:lang w:bidi="ar-SA"/>
                    </w:rPr>
                    <w:t xml:space="preserve"> سال </w:t>
                  </w:r>
                  <w:r>
                    <w:rPr>
                      <w:rFonts w:asciiTheme="minorBidi" w:eastAsia="Times New Roman" w:hAnsiTheme="minorBidi" w:hint="cs"/>
                      <w:color w:val="000000"/>
                      <w:rtl/>
                      <w:lang w:bidi="ar-SA"/>
                    </w:rPr>
                    <w:t>و</w:t>
                  </w:r>
                  <w:r w:rsidRPr="00BD4BBF">
                    <w:rPr>
                      <w:rFonts w:asciiTheme="minorBidi" w:eastAsia="Times New Roman" w:hAnsiTheme="minorBidi"/>
                      <w:color w:val="000000" w:themeColor="text1"/>
                      <w:sz w:val="20"/>
                      <w:szCs w:val="20"/>
                      <w:rtl/>
                      <w:lang w:bidi="ar-SA"/>
                    </w:rPr>
                    <w:t xml:space="preserve">شيوه محاسبه زمان باقيمانده براي ارتقاء </w:t>
                  </w:r>
                  <w:r w:rsidRPr="00BD4BBF">
                    <w:rPr>
                      <w:rFonts w:asciiTheme="minorBidi" w:eastAsia="Times New Roman" w:hAnsiTheme="minorBidi" w:hint="cs"/>
                      <w:color w:val="000000" w:themeColor="text1"/>
                      <w:sz w:val="20"/>
                      <w:szCs w:val="20"/>
                      <w:rtl/>
                      <w:lang w:bidi="ar-SA"/>
                    </w:rPr>
                    <w:t>اع</w:t>
                  </w:r>
                  <w:r w:rsidRPr="00BD4BBF">
                    <w:rPr>
                      <w:rFonts w:asciiTheme="minorBidi" w:eastAsia="Times New Roman" w:hAnsiTheme="minorBidi"/>
                      <w:color w:val="000000" w:themeColor="text1"/>
                      <w:sz w:val="20"/>
                      <w:szCs w:val="20"/>
                      <w:rtl/>
                      <w:lang w:bidi="ar-SA"/>
                    </w:rPr>
                    <w:t>ضاءهي</w:t>
                  </w:r>
                  <w:r w:rsidRPr="00BD4BBF">
                    <w:rPr>
                      <w:rFonts w:asciiTheme="minorBidi" w:eastAsia="Times New Roman" w:hAnsiTheme="minorBidi" w:hint="cs"/>
                      <w:color w:val="000000" w:themeColor="text1"/>
                      <w:sz w:val="20"/>
                      <w:szCs w:val="20"/>
                      <w:rtl/>
                      <w:lang w:bidi="ar-SA"/>
                    </w:rPr>
                    <w:t>أ</w:t>
                  </w:r>
                  <w:r w:rsidRPr="00BD4BBF">
                    <w:rPr>
                      <w:rFonts w:asciiTheme="minorBidi" w:eastAsia="Times New Roman" w:hAnsiTheme="minorBidi"/>
                      <w:color w:val="000000" w:themeColor="text1"/>
                      <w:sz w:val="20"/>
                      <w:szCs w:val="20"/>
                      <w:rtl/>
                      <w:lang w:bidi="ar-SA"/>
                    </w:rPr>
                    <w:t>ت علمي استخدام شده</w:t>
                  </w:r>
                  <w:r>
                    <w:rPr>
                      <w:rFonts w:asciiTheme="minorBidi" w:eastAsia="Times New Roman" w:hAnsiTheme="minorBidi" w:hint="cs"/>
                      <w:color w:val="000000"/>
                      <w:rtl/>
                    </w:rPr>
                    <w:t xml:space="preserve"> به شرح زير ميباشد.</w:t>
                  </w:r>
                </w:p>
                <w:p w:rsidR="008B03DC" w:rsidRDefault="008B03DC" w:rsidP="002F3AF8">
                  <w:pPr>
                    <w:spacing w:after="0" w:line="240" w:lineRule="auto"/>
                    <w:ind w:left="-57" w:right="-170"/>
                    <w:jc w:val="both"/>
                    <w:rPr>
                      <w:rFonts w:asciiTheme="minorBidi" w:eastAsia="Times New Roman" w:hAnsiTheme="minorBidi"/>
                      <w:b/>
                      <w:bCs/>
                      <w:color w:val="000000"/>
                      <w:rtl/>
                    </w:rPr>
                  </w:pPr>
                </w:p>
                <w:p w:rsidR="004C5BE6" w:rsidRDefault="004C5BE6" w:rsidP="002F3AF8">
                  <w:pPr>
                    <w:spacing w:after="0" w:line="240" w:lineRule="auto"/>
                    <w:ind w:left="57"/>
                    <w:jc w:val="both"/>
                    <w:rPr>
                      <w:rFonts w:asciiTheme="minorBidi" w:eastAsia="Times New Roman" w:hAnsiTheme="minorBidi"/>
                      <w:b/>
                      <w:bCs/>
                      <w:color w:val="000000"/>
                    </w:rPr>
                  </w:pPr>
                </w:p>
                <w:tbl>
                  <w:tblPr>
                    <w:tblStyle w:val="TableGrid"/>
                    <w:tblW w:w="4111" w:type="dxa"/>
                    <w:tblInd w:w="-34" w:type="dxa"/>
                    <w:tblLook w:val="04A0"/>
                  </w:tblPr>
                  <w:tblGrid>
                    <w:gridCol w:w="678"/>
                    <w:gridCol w:w="1024"/>
                    <w:gridCol w:w="2409"/>
                  </w:tblGrid>
                  <w:tr w:rsidR="007D687C" w:rsidRPr="0019224E" w:rsidTr="002F3AF8">
                    <w:trPr>
                      <w:trHeight w:val="442"/>
                    </w:trPr>
                    <w:tc>
                      <w:tcPr>
                        <w:tcW w:w="1702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7D687C" w:rsidRPr="008F1648" w:rsidRDefault="007D687C" w:rsidP="002F3AF8">
                        <w:pPr>
                          <w:bidi w:val="0"/>
                          <w:spacing w:before="100" w:beforeAutospacing="1" w:after="100" w:afterAutospacing="1"/>
                          <w:ind w:left="57"/>
                          <w:jc w:val="right"/>
                          <w:rPr>
                            <w:rFonts w:asciiTheme="minorBidi" w:eastAsia="Times New Roman" w:hAnsiTheme="minorBid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8F1648">
                          <w:rPr>
                            <w:rFonts w:asciiTheme="minorBidi" w:eastAsia="Times New Roman" w:hAnsiTheme="minorBidi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</w:rPr>
                          <w:t>مدت زمان باقيمانده جهت ارتقاء(سال)</w:t>
                        </w:r>
                      </w:p>
                    </w:tc>
                    <w:tc>
                      <w:tcPr>
                        <w:tcW w:w="2409" w:type="dxa"/>
                        <w:tcBorders>
                          <w:bottom w:val="single" w:sz="4" w:space="0" w:color="auto"/>
                        </w:tcBorders>
                      </w:tcPr>
                      <w:p w:rsidR="007D687C" w:rsidRPr="008F1648" w:rsidRDefault="007D687C" w:rsidP="00147B5F">
                        <w:pPr>
                          <w:bidi w:val="0"/>
                          <w:spacing w:before="100" w:beforeAutospacing="1" w:after="100" w:afterAutospacing="1"/>
                          <w:ind w:left="57"/>
                          <w:jc w:val="right"/>
                          <w:rPr>
                            <w:rFonts w:asciiTheme="minorBidi" w:eastAsia="Times New Roman" w:hAnsiTheme="minorBid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8F1648">
                          <w:rPr>
                            <w:rFonts w:asciiTheme="minorBidi" w:eastAsia="Times New Roman" w:hAnsiTheme="minorBidi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</w:rPr>
                          <w:t>مدت زمان ماندگاري دررتبه استادياري يادانشياري براي اعضاي هيئت علمي</w:t>
                        </w:r>
                      </w:p>
                    </w:tc>
                  </w:tr>
                  <w:tr w:rsidR="007D687C" w:rsidRPr="0019224E" w:rsidTr="002F3AF8">
                    <w:trPr>
                      <w:trHeight w:val="366"/>
                    </w:trPr>
                    <w:tc>
                      <w:tcPr>
                        <w:tcW w:w="1702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7D687C" w:rsidRPr="00776196" w:rsidRDefault="007D687C" w:rsidP="002F3AF8">
                        <w:pPr>
                          <w:bidi w:val="0"/>
                          <w:spacing w:before="100" w:beforeAutospacing="1" w:after="100" w:afterAutospacing="1"/>
                          <w:ind w:left="57"/>
                          <w:jc w:val="center"/>
                          <w:rPr>
                            <w:rFonts w:asciiTheme="minorBidi" w:eastAsia="Times New Roman" w:hAnsiTheme="minorBid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776196">
                          <w:rPr>
                            <w:rFonts w:asciiTheme="minorBidi" w:eastAsia="Times New Roman" w:hAnsiTheme="minorBidi" w:hint="cs"/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7D687C" w:rsidRPr="00776196" w:rsidRDefault="007D687C" w:rsidP="00147B5F">
                        <w:pPr>
                          <w:bidi w:val="0"/>
                          <w:spacing w:before="100" w:beforeAutospacing="1" w:after="100" w:afterAutospacing="1"/>
                          <w:ind w:left="57"/>
                          <w:jc w:val="right"/>
                          <w:rPr>
                            <w:rFonts w:asciiTheme="minorBidi" w:eastAsia="Times New Roman" w:hAnsiTheme="minorBid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776196">
                          <w:rPr>
                            <w:rFonts w:asciiTheme="minorBidi" w:eastAsia="Times New Roman" w:hAnsiTheme="minorBidi"/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  <w:t>بالاي بيست سال</w:t>
                        </w:r>
                      </w:p>
                    </w:tc>
                  </w:tr>
                  <w:tr w:rsidR="007D687C" w:rsidRPr="0019224E" w:rsidTr="002F3AF8">
                    <w:trPr>
                      <w:trHeight w:val="302"/>
                    </w:trPr>
                    <w:tc>
                      <w:tcPr>
                        <w:tcW w:w="1702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7D687C" w:rsidRPr="00776196" w:rsidRDefault="007D687C" w:rsidP="002F3AF8">
                        <w:pPr>
                          <w:bidi w:val="0"/>
                          <w:spacing w:before="100" w:beforeAutospacing="1" w:after="100" w:afterAutospacing="1"/>
                          <w:ind w:left="57"/>
                          <w:jc w:val="center"/>
                          <w:rPr>
                            <w:rFonts w:asciiTheme="minorBidi" w:eastAsia="Times New Roman" w:hAnsiTheme="minorBidi"/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</w:pPr>
                        <w:r w:rsidRPr="00776196">
                          <w:rPr>
                            <w:rFonts w:asciiTheme="minorBidi" w:eastAsia="Times New Roman" w:hAnsiTheme="minorBidi" w:hint="cs"/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7D687C" w:rsidRPr="00776196" w:rsidRDefault="007D687C" w:rsidP="00147B5F">
                        <w:pPr>
                          <w:bidi w:val="0"/>
                          <w:spacing w:before="100" w:beforeAutospacing="1" w:after="100" w:afterAutospacing="1"/>
                          <w:ind w:left="57"/>
                          <w:jc w:val="right"/>
                          <w:rPr>
                            <w:rFonts w:asciiTheme="minorBidi" w:eastAsia="Times New Roman" w:hAnsiTheme="minorBidi"/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</w:pPr>
                        <w:r w:rsidRPr="00776196">
                          <w:rPr>
                            <w:rFonts w:asciiTheme="minorBidi" w:eastAsia="Times New Roman" w:hAnsiTheme="minorBidi"/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  <w:t>20-15 سال</w:t>
                        </w:r>
                      </w:p>
                    </w:tc>
                  </w:tr>
                  <w:tr w:rsidR="007D687C" w:rsidRPr="0019224E" w:rsidTr="002F3AF8">
                    <w:trPr>
                      <w:trHeight w:val="70"/>
                    </w:trPr>
                    <w:tc>
                      <w:tcPr>
                        <w:tcW w:w="678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</w:tcPr>
                      <w:p w:rsidR="007D687C" w:rsidRPr="00DF0A24" w:rsidRDefault="007D687C" w:rsidP="002F3AF8">
                        <w:pPr>
                          <w:bidi w:val="0"/>
                          <w:spacing w:before="100" w:beforeAutospacing="1" w:after="100" w:afterAutospacing="1"/>
                          <w:ind w:left="57"/>
                          <w:jc w:val="center"/>
                          <w:rPr>
                            <w:rFonts w:asciiTheme="minorBidi" w:eastAsia="Times New Roman" w:hAnsiTheme="minorBidi"/>
                            <w:color w:val="000000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</w:tcPr>
                      <w:p w:rsidR="007D687C" w:rsidRPr="00776196" w:rsidRDefault="007D687C" w:rsidP="002F3AF8">
                        <w:pPr>
                          <w:bidi w:val="0"/>
                          <w:spacing w:before="100" w:beforeAutospacing="1" w:after="100" w:afterAutospacing="1"/>
                          <w:ind w:left="57"/>
                          <w:rPr>
                            <w:rFonts w:asciiTheme="minorBidi" w:eastAsia="Times New Roman" w:hAnsiTheme="minorBid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776196">
                          <w:rPr>
                            <w:rFonts w:asciiTheme="minorBidi" w:eastAsia="Times New Roman" w:hAnsiTheme="minorBidi" w:hint="cs"/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auto"/>
                        </w:tcBorders>
                      </w:tcPr>
                      <w:p w:rsidR="007D687C" w:rsidRPr="00776196" w:rsidRDefault="007D687C" w:rsidP="00147B5F">
                        <w:pPr>
                          <w:bidi w:val="0"/>
                          <w:spacing w:before="100" w:beforeAutospacing="1" w:after="100" w:afterAutospacing="1"/>
                          <w:ind w:left="57"/>
                          <w:jc w:val="right"/>
                          <w:rPr>
                            <w:rFonts w:asciiTheme="minorBidi" w:eastAsia="Times New Roman" w:hAnsiTheme="minorBidi"/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</w:pPr>
                        <w:r w:rsidRPr="00776196">
                          <w:rPr>
                            <w:rFonts w:asciiTheme="minorBidi" w:eastAsia="Times New Roman" w:hAnsiTheme="minorBidi"/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  <w:t>14-10 سال</w:t>
                        </w:r>
                      </w:p>
                    </w:tc>
                  </w:tr>
                  <w:tr w:rsidR="007D687C" w:rsidRPr="0019224E" w:rsidTr="002F3AF8">
                    <w:trPr>
                      <w:trHeight w:val="15"/>
                    </w:trPr>
                    <w:tc>
                      <w:tcPr>
                        <w:tcW w:w="678" w:type="dxa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7D687C" w:rsidRPr="00DF0A24" w:rsidRDefault="007D687C" w:rsidP="002F3AF8">
                        <w:pPr>
                          <w:bidi w:val="0"/>
                          <w:spacing w:before="100" w:beforeAutospacing="1" w:after="100" w:afterAutospacing="1"/>
                          <w:ind w:left="57"/>
                          <w:jc w:val="center"/>
                          <w:rPr>
                            <w:rFonts w:asciiTheme="minorBidi" w:eastAsia="Times New Roman" w:hAnsiTheme="minorBid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</w:tcBorders>
                      </w:tcPr>
                      <w:p w:rsidR="007D687C" w:rsidRPr="00776196" w:rsidRDefault="007D687C" w:rsidP="002F3AF8">
                        <w:pPr>
                          <w:bidi w:val="0"/>
                          <w:spacing w:before="100" w:beforeAutospacing="1" w:after="100" w:afterAutospacing="1"/>
                          <w:ind w:left="57"/>
                          <w:rPr>
                            <w:rFonts w:asciiTheme="minorBidi" w:eastAsia="Times New Roman" w:hAnsiTheme="minorBidi"/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</w:pPr>
                        <w:r w:rsidRPr="00776196">
                          <w:rPr>
                            <w:rFonts w:asciiTheme="minorBidi" w:eastAsia="Times New Roman" w:hAnsiTheme="minorBidi" w:hint="cs"/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2409" w:type="dxa"/>
                        <w:tcBorders>
                          <w:bottom w:val="single" w:sz="4" w:space="0" w:color="auto"/>
                        </w:tcBorders>
                      </w:tcPr>
                      <w:p w:rsidR="007D687C" w:rsidRPr="00776196" w:rsidRDefault="007D687C" w:rsidP="00147B5F">
                        <w:pPr>
                          <w:bidi w:val="0"/>
                          <w:spacing w:before="100" w:beforeAutospacing="1" w:after="100" w:afterAutospacing="1"/>
                          <w:ind w:left="57"/>
                          <w:jc w:val="right"/>
                          <w:rPr>
                            <w:rFonts w:asciiTheme="minorBidi" w:eastAsia="Times New Roman" w:hAnsiTheme="minorBid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776196">
                          <w:rPr>
                            <w:rFonts w:asciiTheme="minorBidi" w:eastAsia="Times New Roman" w:hAnsiTheme="minorBidi"/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  <w:t>9-5 سال</w:t>
                        </w:r>
                      </w:p>
                    </w:tc>
                  </w:tr>
                  <w:tr w:rsidR="007D687C" w:rsidRPr="0019224E" w:rsidTr="002F3AF8">
                    <w:trPr>
                      <w:trHeight w:val="225"/>
                    </w:trPr>
                    <w:tc>
                      <w:tcPr>
                        <w:tcW w:w="678" w:type="dxa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7D687C" w:rsidRPr="00DF0A24" w:rsidRDefault="007D687C" w:rsidP="002F3AF8">
                        <w:pPr>
                          <w:bidi w:val="0"/>
                          <w:spacing w:before="100" w:beforeAutospacing="1" w:after="100" w:afterAutospacing="1"/>
                          <w:ind w:left="57"/>
                          <w:jc w:val="center"/>
                          <w:rPr>
                            <w:rFonts w:asciiTheme="minorBidi" w:eastAsia="Times New Roman" w:hAnsiTheme="minorBidi"/>
                            <w:color w:val="000000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</w:tcBorders>
                      </w:tcPr>
                      <w:p w:rsidR="007D687C" w:rsidRPr="00776196" w:rsidRDefault="007D687C" w:rsidP="002F3AF8">
                        <w:pPr>
                          <w:bidi w:val="0"/>
                          <w:spacing w:before="100" w:beforeAutospacing="1" w:after="100" w:afterAutospacing="1"/>
                          <w:ind w:left="57"/>
                          <w:rPr>
                            <w:rFonts w:asciiTheme="minorBidi" w:eastAsia="Times New Roman" w:hAnsiTheme="minorBid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776196">
                          <w:rPr>
                            <w:rFonts w:asciiTheme="minorBidi" w:eastAsia="Times New Roman" w:hAnsiTheme="minorBidi" w:hint="cs"/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auto"/>
                        </w:tcBorders>
                      </w:tcPr>
                      <w:p w:rsidR="007D687C" w:rsidRPr="00776196" w:rsidRDefault="007D687C" w:rsidP="00147B5F">
                        <w:pPr>
                          <w:bidi w:val="0"/>
                          <w:spacing w:before="100" w:beforeAutospacing="1" w:after="100" w:afterAutospacing="1"/>
                          <w:ind w:left="57"/>
                          <w:jc w:val="right"/>
                          <w:rPr>
                            <w:rFonts w:asciiTheme="minorBidi" w:eastAsia="Times New Roman" w:hAnsiTheme="minorBidi"/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</w:pPr>
                        <w:r w:rsidRPr="00776196">
                          <w:rPr>
                            <w:rFonts w:asciiTheme="minorBidi" w:eastAsia="Times New Roman" w:hAnsiTheme="minorBidi"/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  <w:t>4-2 سال</w:t>
                        </w:r>
                      </w:p>
                    </w:tc>
                  </w:tr>
                  <w:tr w:rsidR="007D687C" w:rsidRPr="0019224E" w:rsidTr="002F3AF8">
                    <w:trPr>
                      <w:trHeight w:val="70"/>
                    </w:trPr>
                    <w:tc>
                      <w:tcPr>
                        <w:tcW w:w="678" w:type="dxa"/>
                        <w:tcBorders>
                          <w:top w:val="single" w:sz="4" w:space="0" w:color="auto"/>
                          <w:right w:val="nil"/>
                        </w:tcBorders>
                      </w:tcPr>
                      <w:p w:rsidR="007D687C" w:rsidRPr="00DF0A24" w:rsidRDefault="007D687C" w:rsidP="002F3AF8">
                        <w:pPr>
                          <w:bidi w:val="0"/>
                          <w:spacing w:before="100" w:beforeAutospacing="1" w:after="100" w:afterAutospacing="1"/>
                          <w:ind w:left="57"/>
                          <w:jc w:val="center"/>
                          <w:rPr>
                            <w:rFonts w:asciiTheme="minorBidi" w:eastAsia="Times New Roman" w:hAnsiTheme="minorBid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single" w:sz="4" w:space="0" w:color="auto"/>
                          <w:left w:val="nil"/>
                        </w:tcBorders>
                      </w:tcPr>
                      <w:p w:rsidR="007D687C" w:rsidRPr="00776196" w:rsidRDefault="007D687C" w:rsidP="002F3AF8">
                        <w:pPr>
                          <w:bidi w:val="0"/>
                          <w:spacing w:before="100" w:beforeAutospacing="1" w:after="100" w:afterAutospacing="1"/>
                          <w:ind w:left="57"/>
                          <w:rPr>
                            <w:rFonts w:asciiTheme="minorBidi" w:eastAsia="Times New Roman" w:hAnsiTheme="minorBid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776196">
                          <w:rPr>
                            <w:rFonts w:asciiTheme="minorBidi" w:eastAsia="Times New Roman" w:hAnsiTheme="minorBidi" w:hint="cs"/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7D687C" w:rsidRPr="00776196" w:rsidRDefault="007D687C" w:rsidP="00147B5F">
                        <w:pPr>
                          <w:bidi w:val="0"/>
                          <w:spacing w:before="100" w:beforeAutospacing="1" w:after="100" w:afterAutospacing="1"/>
                          <w:ind w:left="57"/>
                          <w:jc w:val="right"/>
                          <w:rPr>
                            <w:rFonts w:asciiTheme="minorBidi" w:eastAsia="Times New Roman" w:hAnsiTheme="minorBid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776196">
                          <w:rPr>
                            <w:rFonts w:asciiTheme="minorBidi" w:eastAsia="Times New Roman" w:hAnsiTheme="minorBidi"/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  <w:t>كمتراز2سال</w:t>
                        </w:r>
                      </w:p>
                    </w:tc>
                  </w:tr>
                </w:tbl>
                <w:p w:rsidR="00B45B82" w:rsidRDefault="00B45B82" w:rsidP="00EE54CA">
                  <w:pPr>
                    <w:spacing w:after="0" w:line="240" w:lineRule="auto"/>
                    <w:ind w:left="426"/>
                    <w:jc w:val="center"/>
                    <w:rPr>
                      <w:rFonts w:cs="Titr"/>
                      <w:b/>
                      <w:bCs/>
                      <w:color w:val="632423" w:themeColor="accent2" w:themeShade="80"/>
                      <w:sz w:val="18"/>
                      <w:szCs w:val="18"/>
                      <w:rtl/>
                    </w:rPr>
                  </w:pPr>
                </w:p>
              </w:txbxContent>
            </v:textbox>
            <w10:wrap anchorx="page"/>
          </v:roundrect>
        </w:pict>
      </w:r>
    </w:p>
    <w:p w:rsidR="00CE0659" w:rsidRDefault="00B525A8" w:rsidP="008656A7">
      <w:pPr>
        <w:spacing w:after="0" w:line="240" w:lineRule="auto"/>
        <w:ind w:left="-850" w:right="567"/>
        <w:jc w:val="both"/>
        <w:rPr>
          <w:rFonts w:asciiTheme="minorBidi" w:eastAsia="Times New Roman" w:hAnsiTheme="minorBidi"/>
          <w:b/>
          <w:bCs/>
          <w:color w:val="000000"/>
          <w:rtl/>
          <w:lang w:bidi="ar-SA"/>
        </w:rPr>
      </w:pPr>
      <w:r w:rsidRPr="004B07C6">
        <w:rPr>
          <w:rFonts w:asciiTheme="minorBidi" w:eastAsia="Times New Roman" w:hAnsiTheme="minorBidi"/>
          <w:b/>
          <w:bCs/>
          <w:color w:val="000000"/>
          <w:rtl/>
          <w:lang w:bidi="ar-SA"/>
        </w:rPr>
        <w:t> </w:t>
      </w:r>
      <w:r w:rsidR="00CE0659" w:rsidRPr="00B7175F">
        <w:rPr>
          <w:rFonts w:asciiTheme="minorBidi" w:eastAsia="Times New Roman" w:hAnsiTheme="minorBidi" w:hint="cs"/>
          <w:color w:val="000000"/>
          <w:rtl/>
        </w:rPr>
        <w:t>ميباشد.</w:t>
      </w:r>
      <w:r w:rsidR="00CE0659" w:rsidRPr="00FF382A">
        <w:rPr>
          <w:rFonts w:asciiTheme="minorBidi" w:eastAsia="Times New Roman" w:hAnsiTheme="minorBidi" w:hint="cs"/>
          <w:color w:val="000000"/>
          <w:rtl/>
          <w:lang w:bidi="ar-SA"/>
        </w:rPr>
        <w:t xml:space="preserve"> </w:t>
      </w:r>
      <w:r w:rsidR="00CE0659">
        <w:rPr>
          <w:rFonts w:asciiTheme="minorBidi" w:eastAsia="Times New Roman" w:hAnsiTheme="minorBidi" w:hint="cs"/>
          <w:color w:val="000000"/>
          <w:rtl/>
          <w:lang w:bidi="ar-SA"/>
        </w:rPr>
        <w:t>"</w:t>
      </w:r>
      <w:r w:rsidR="00CE0659" w:rsidRPr="002C4F1A">
        <w:rPr>
          <w:rFonts w:asciiTheme="minorBidi" w:eastAsia="Times New Roman" w:hAnsiTheme="minorBidi"/>
          <w:color w:val="000000"/>
          <w:rtl/>
          <w:lang w:bidi="ar-SA"/>
        </w:rPr>
        <w:t>ما</w:t>
      </w:r>
      <w:r w:rsidR="00CE0659" w:rsidRPr="00FF382A">
        <w:rPr>
          <w:rFonts w:asciiTheme="minorBidi" w:eastAsia="Times New Roman" w:hAnsiTheme="minorBidi"/>
          <w:color w:val="000000"/>
          <w:rtl/>
          <w:lang w:bidi="ar-SA"/>
        </w:rPr>
        <w:t xml:space="preserve"> </w:t>
      </w:r>
      <w:r w:rsidR="00CE0659" w:rsidRPr="002C4F1A">
        <w:rPr>
          <w:rFonts w:asciiTheme="minorBidi" w:eastAsia="Times New Roman" w:hAnsiTheme="minorBidi"/>
          <w:color w:val="000000"/>
          <w:rtl/>
          <w:lang w:bidi="ar-SA"/>
        </w:rPr>
        <w:t>به التفاوت </w:t>
      </w:r>
      <w:r w:rsidR="00CE0659" w:rsidRPr="00FF382A">
        <w:rPr>
          <w:rFonts w:asciiTheme="minorBidi" w:eastAsia="Times New Roman" w:hAnsiTheme="minorBidi" w:hint="cs"/>
          <w:color w:val="000000"/>
          <w:rtl/>
          <w:lang w:bidi="ar-SA"/>
        </w:rPr>
        <w:t xml:space="preserve">امتيازآموزشي از پژوهشي جايگزين وامتياز </w:t>
      </w:r>
      <w:r w:rsidR="00CE0659">
        <w:rPr>
          <w:rFonts w:asciiTheme="minorBidi" w:eastAsia="Times New Roman" w:hAnsiTheme="minorBidi" w:hint="cs"/>
          <w:color w:val="000000"/>
          <w:rtl/>
          <w:lang w:bidi="ar-SA"/>
        </w:rPr>
        <w:t>آ</w:t>
      </w:r>
      <w:r w:rsidR="00CE0659" w:rsidRPr="00FF382A">
        <w:rPr>
          <w:rFonts w:asciiTheme="minorBidi" w:eastAsia="Times New Roman" w:hAnsiTheme="minorBidi" w:hint="cs"/>
          <w:color w:val="000000"/>
          <w:rtl/>
          <w:lang w:bidi="ar-SA"/>
        </w:rPr>
        <w:t xml:space="preserve">موزشي </w:t>
      </w:r>
      <w:r w:rsidR="00CE0659">
        <w:rPr>
          <w:rFonts w:asciiTheme="minorBidi" w:eastAsia="Times New Roman" w:hAnsiTheme="minorBidi" w:hint="cs"/>
          <w:color w:val="000000"/>
          <w:rtl/>
          <w:lang w:bidi="ar-SA"/>
        </w:rPr>
        <w:t>مازاد قابل ذخيره شدن نيست</w:t>
      </w:r>
      <w:r w:rsidR="00AA0ACE">
        <w:rPr>
          <w:rFonts w:asciiTheme="minorBidi" w:eastAsia="Times New Roman" w:hAnsiTheme="minorBidi" w:hint="cs"/>
          <w:b/>
          <w:bCs/>
          <w:color w:val="000000"/>
          <w:rtl/>
          <w:lang w:bidi="ar-SA"/>
        </w:rPr>
        <w:t xml:space="preserve"> .</w:t>
      </w:r>
    </w:p>
    <w:p w:rsidR="00CE0659" w:rsidRDefault="00CE0659" w:rsidP="00615A9A">
      <w:pPr>
        <w:spacing w:after="0" w:line="240" w:lineRule="auto"/>
        <w:ind w:left="-850" w:right="567"/>
        <w:jc w:val="both"/>
        <w:rPr>
          <w:rFonts w:asciiTheme="minorBidi" w:eastAsia="Times New Roman" w:hAnsiTheme="minorBidi"/>
          <w:b/>
          <w:bCs/>
          <w:color w:val="000000"/>
          <w:rtl/>
          <w:lang w:bidi="ar-SA"/>
        </w:rPr>
      </w:pPr>
    </w:p>
    <w:p w:rsidR="00C0125D" w:rsidRDefault="004B07C6" w:rsidP="00AA0ACE">
      <w:pPr>
        <w:spacing w:after="0" w:line="240" w:lineRule="auto"/>
        <w:ind w:left="-850" w:right="567"/>
        <w:jc w:val="both"/>
        <w:rPr>
          <w:rFonts w:asciiTheme="minorBidi" w:eastAsia="Times New Roman" w:hAnsiTheme="minorBidi"/>
          <w:color w:val="000000"/>
          <w:rtl/>
          <w:lang w:bidi="ar-SA"/>
        </w:rPr>
      </w:pPr>
      <w:r w:rsidRPr="004B07C6">
        <w:rPr>
          <w:rFonts w:asciiTheme="minorBidi" w:eastAsia="Times New Roman" w:hAnsiTheme="minorBidi" w:hint="cs"/>
          <w:b/>
          <w:bCs/>
          <w:color w:val="000000"/>
          <w:rtl/>
          <w:lang w:bidi="ar-SA"/>
        </w:rPr>
        <w:t>-</w:t>
      </w:r>
      <w:r>
        <w:rPr>
          <w:rFonts w:asciiTheme="minorBidi" w:eastAsia="Times New Roman" w:hAnsiTheme="minorBidi" w:hint="cs"/>
          <w:color w:val="000000"/>
          <w:rtl/>
          <w:lang w:bidi="ar-SA"/>
        </w:rPr>
        <w:t xml:space="preserve"> </w:t>
      </w:r>
      <w:r w:rsidR="00B525A8" w:rsidRPr="00322627">
        <w:rPr>
          <w:rFonts w:asciiTheme="minorBidi" w:eastAsia="Times New Roman" w:hAnsiTheme="minorBidi"/>
          <w:color w:val="000000"/>
          <w:rtl/>
          <w:lang w:bidi="ar-SA"/>
        </w:rPr>
        <w:t xml:space="preserve">كسب حداقل 60 </w:t>
      </w:r>
      <w:r w:rsidR="00B525A8">
        <w:rPr>
          <w:rFonts w:asciiTheme="minorBidi" w:eastAsia="Times New Roman" w:hAnsiTheme="minorBidi" w:hint="cs"/>
          <w:color w:val="000000"/>
          <w:rtl/>
          <w:lang w:bidi="ar-SA"/>
        </w:rPr>
        <w:t>%</w:t>
      </w:r>
      <w:r w:rsidR="00B525A8" w:rsidRPr="00322627">
        <w:rPr>
          <w:rFonts w:asciiTheme="minorBidi" w:eastAsia="Times New Roman" w:hAnsiTheme="minorBidi"/>
          <w:color w:val="000000"/>
          <w:rtl/>
          <w:lang w:bidi="ar-SA"/>
        </w:rPr>
        <w:t xml:space="preserve"> امتياز</w:t>
      </w:r>
      <w:r w:rsidR="00AA0ACE">
        <w:rPr>
          <w:rFonts w:asciiTheme="minorBidi" w:eastAsia="Times New Roman" w:hAnsiTheme="minorBidi" w:hint="cs"/>
          <w:color w:val="000000"/>
          <w:rtl/>
          <w:lang w:bidi="ar-SA"/>
        </w:rPr>
        <w:t xml:space="preserve"> پژوهشی</w:t>
      </w:r>
      <w:r w:rsidR="00B525A8" w:rsidRPr="00322627">
        <w:rPr>
          <w:rFonts w:asciiTheme="minorBidi" w:eastAsia="Times New Roman" w:hAnsiTheme="minorBidi"/>
          <w:color w:val="000000"/>
          <w:rtl/>
          <w:lang w:bidi="ar-SA"/>
        </w:rPr>
        <w:t xml:space="preserve"> از مقالات چاپ شده در مجلات معتبر بين المللي و يا علمي پژوهشي مصوب كميسيون </w:t>
      </w:r>
      <w:r w:rsidR="00AA0ACE">
        <w:rPr>
          <w:rFonts w:asciiTheme="minorBidi" w:eastAsia="Times New Roman" w:hAnsiTheme="minorBidi" w:hint="cs"/>
          <w:color w:val="000000"/>
          <w:rtl/>
          <w:lang w:bidi="ar-SA"/>
        </w:rPr>
        <w:t xml:space="preserve">نشریات کشور ، برای مرتبه های استادیار به بالا و40%برای مرتبه مربی الزامی است </w:t>
      </w:r>
    </w:p>
    <w:p w:rsidR="00AA0ACE" w:rsidRDefault="00AA0ACE" w:rsidP="00AA0ACE">
      <w:pPr>
        <w:spacing w:after="0" w:line="240" w:lineRule="auto"/>
        <w:ind w:left="-850" w:right="567"/>
        <w:jc w:val="both"/>
        <w:rPr>
          <w:rFonts w:asciiTheme="minorBidi" w:eastAsia="Times New Roman" w:hAnsiTheme="minorBidi"/>
          <w:color w:val="000000"/>
          <w:rtl/>
          <w:lang w:bidi="ar-SA"/>
        </w:rPr>
      </w:pPr>
    </w:p>
    <w:p w:rsidR="000B3922" w:rsidRDefault="000B3922" w:rsidP="004D45C0">
      <w:pPr>
        <w:spacing w:after="0" w:line="240" w:lineRule="auto"/>
        <w:ind w:left="426"/>
        <w:jc w:val="both"/>
        <w:rPr>
          <w:rFonts w:asciiTheme="minorBidi" w:eastAsia="Times New Roman" w:hAnsiTheme="minorBidi"/>
          <w:color w:val="000000"/>
          <w:rtl/>
          <w:lang w:bidi="ar-SA"/>
        </w:rPr>
      </w:pPr>
    </w:p>
    <w:p w:rsidR="000B3922" w:rsidRDefault="000B3922" w:rsidP="004D45C0">
      <w:pPr>
        <w:spacing w:after="0" w:line="240" w:lineRule="auto"/>
        <w:ind w:left="426"/>
        <w:jc w:val="both"/>
        <w:rPr>
          <w:rFonts w:asciiTheme="minorBidi" w:eastAsia="Times New Roman" w:hAnsiTheme="minorBidi"/>
          <w:color w:val="000000"/>
          <w:rtl/>
          <w:lang w:bidi="ar-SA"/>
        </w:rPr>
      </w:pPr>
    </w:p>
    <w:p w:rsidR="000B3922" w:rsidRDefault="000B3922" w:rsidP="004D45C0">
      <w:pPr>
        <w:spacing w:after="0" w:line="240" w:lineRule="auto"/>
        <w:ind w:left="426"/>
        <w:jc w:val="both"/>
        <w:rPr>
          <w:rFonts w:asciiTheme="minorBidi" w:eastAsia="Times New Roman" w:hAnsiTheme="minorBidi"/>
          <w:color w:val="000000"/>
          <w:rtl/>
          <w:lang w:bidi="ar-SA"/>
        </w:rPr>
      </w:pPr>
    </w:p>
    <w:p w:rsidR="000B3922" w:rsidRDefault="000B3922" w:rsidP="004D45C0">
      <w:pPr>
        <w:spacing w:after="0" w:line="240" w:lineRule="auto"/>
        <w:ind w:left="426"/>
        <w:jc w:val="both"/>
        <w:rPr>
          <w:rFonts w:asciiTheme="minorBidi" w:eastAsia="Times New Roman" w:hAnsiTheme="minorBidi"/>
          <w:color w:val="000000"/>
          <w:rtl/>
          <w:lang w:bidi="ar-SA"/>
        </w:rPr>
      </w:pPr>
    </w:p>
    <w:p w:rsidR="000B3922" w:rsidRDefault="000B3922" w:rsidP="004D45C0">
      <w:pPr>
        <w:spacing w:after="0" w:line="240" w:lineRule="auto"/>
        <w:ind w:left="426"/>
        <w:jc w:val="both"/>
        <w:rPr>
          <w:rFonts w:asciiTheme="minorBidi" w:eastAsia="Times New Roman" w:hAnsiTheme="minorBidi"/>
          <w:color w:val="000000"/>
          <w:rtl/>
          <w:lang w:bidi="ar-SA"/>
        </w:rPr>
      </w:pPr>
    </w:p>
    <w:p w:rsidR="000E0E1F" w:rsidRDefault="000E0E1F" w:rsidP="004D45C0">
      <w:pPr>
        <w:spacing w:after="0" w:line="240" w:lineRule="auto"/>
        <w:ind w:left="426"/>
        <w:jc w:val="both"/>
        <w:rPr>
          <w:rFonts w:asciiTheme="minorBidi" w:eastAsia="Times New Roman" w:hAnsiTheme="minorBidi"/>
          <w:color w:val="000000"/>
          <w:rtl/>
          <w:lang w:bidi="ar-SA"/>
        </w:rPr>
      </w:pPr>
    </w:p>
    <w:p w:rsidR="000E0E1F" w:rsidRDefault="000E0E1F" w:rsidP="004D45C0">
      <w:pPr>
        <w:spacing w:after="0" w:line="240" w:lineRule="auto"/>
        <w:ind w:left="426"/>
        <w:jc w:val="both"/>
        <w:rPr>
          <w:rFonts w:asciiTheme="minorBidi" w:eastAsia="Times New Roman" w:hAnsiTheme="minorBidi"/>
          <w:color w:val="000000"/>
          <w:rtl/>
          <w:lang w:bidi="ar-SA"/>
        </w:rPr>
      </w:pPr>
    </w:p>
    <w:p w:rsidR="002F3AF8" w:rsidRDefault="002F3AF8" w:rsidP="004D45C0">
      <w:pPr>
        <w:spacing w:after="0" w:line="240" w:lineRule="auto"/>
        <w:ind w:left="426"/>
        <w:jc w:val="both"/>
        <w:rPr>
          <w:rFonts w:asciiTheme="minorBidi" w:eastAsia="Times New Roman" w:hAnsiTheme="minorBidi"/>
          <w:color w:val="000000"/>
          <w:rtl/>
          <w:lang w:bidi="ar-SA"/>
        </w:rPr>
      </w:pPr>
    </w:p>
    <w:p w:rsidR="002F3AF8" w:rsidRDefault="002F3AF8" w:rsidP="004D45C0">
      <w:pPr>
        <w:spacing w:after="0" w:line="240" w:lineRule="auto"/>
        <w:ind w:left="426"/>
        <w:jc w:val="both"/>
        <w:rPr>
          <w:rFonts w:asciiTheme="minorBidi" w:eastAsia="Times New Roman" w:hAnsiTheme="minorBidi"/>
          <w:color w:val="000000"/>
          <w:rtl/>
          <w:lang w:bidi="ar-SA"/>
        </w:rPr>
      </w:pPr>
    </w:p>
    <w:p w:rsidR="00A718FE" w:rsidRDefault="00A718FE" w:rsidP="004D45C0">
      <w:pPr>
        <w:spacing w:after="0" w:line="240" w:lineRule="auto"/>
        <w:ind w:left="426"/>
        <w:jc w:val="both"/>
        <w:rPr>
          <w:rFonts w:asciiTheme="minorBidi" w:eastAsia="Times New Roman" w:hAnsiTheme="minorBidi"/>
          <w:color w:val="000000"/>
          <w:rtl/>
          <w:lang w:bidi="ar-SA"/>
        </w:rPr>
      </w:pPr>
    </w:p>
    <w:p w:rsidR="00A718FE" w:rsidRDefault="00A718FE" w:rsidP="004D45C0">
      <w:pPr>
        <w:spacing w:after="0" w:line="240" w:lineRule="auto"/>
        <w:ind w:left="426"/>
        <w:jc w:val="both"/>
        <w:rPr>
          <w:rFonts w:asciiTheme="minorBidi" w:eastAsia="Times New Roman" w:hAnsiTheme="minorBidi"/>
          <w:color w:val="000000"/>
          <w:rtl/>
          <w:lang w:bidi="ar-SA"/>
        </w:rPr>
      </w:pPr>
    </w:p>
    <w:p w:rsidR="00C0125D" w:rsidRDefault="00C0125D" w:rsidP="004D45C0">
      <w:pPr>
        <w:spacing w:after="0" w:line="240" w:lineRule="auto"/>
        <w:ind w:left="426"/>
        <w:jc w:val="both"/>
        <w:rPr>
          <w:rFonts w:asciiTheme="minorBidi" w:eastAsia="Times New Roman" w:hAnsiTheme="minorBidi"/>
          <w:color w:val="000000"/>
          <w:rtl/>
          <w:lang w:bidi="ar-SA"/>
        </w:rPr>
      </w:pPr>
    </w:p>
    <w:p w:rsidR="00C0125D" w:rsidRDefault="00C0125D" w:rsidP="004D45C0">
      <w:pPr>
        <w:spacing w:after="0" w:line="240" w:lineRule="auto"/>
        <w:ind w:left="426"/>
        <w:jc w:val="both"/>
        <w:rPr>
          <w:rFonts w:asciiTheme="minorBidi" w:eastAsia="Times New Roman" w:hAnsiTheme="minorBidi"/>
          <w:color w:val="000000"/>
          <w:rtl/>
          <w:lang w:bidi="ar-SA"/>
        </w:rPr>
      </w:pPr>
    </w:p>
    <w:p w:rsidR="00C0125D" w:rsidRDefault="00C0125D" w:rsidP="004D45C0">
      <w:pPr>
        <w:spacing w:after="0" w:line="240" w:lineRule="auto"/>
        <w:ind w:left="426"/>
        <w:jc w:val="both"/>
        <w:rPr>
          <w:rFonts w:asciiTheme="minorBidi" w:eastAsia="Times New Roman" w:hAnsiTheme="minorBidi"/>
          <w:color w:val="000000"/>
          <w:rtl/>
          <w:lang w:bidi="ar-SA"/>
        </w:rPr>
      </w:pPr>
    </w:p>
    <w:p w:rsidR="00DC0257" w:rsidRDefault="00DC0257" w:rsidP="00DC0257">
      <w:pPr>
        <w:spacing w:after="0" w:line="240" w:lineRule="auto"/>
        <w:ind w:left="426"/>
        <w:jc w:val="both"/>
        <w:rPr>
          <w:b/>
          <w:bCs/>
          <w:rtl/>
        </w:rPr>
      </w:pPr>
    </w:p>
    <w:p w:rsidR="00DC0257" w:rsidRDefault="00DC0257" w:rsidP="007327A6">
      <w:pPr>
        <w:spacing w:before="240" w:line="240" w:lineRule="auto"/>
        <w:ind w:left="426"/>
        <w:jc w:val="both"/>
        <w:rPr>
          <w:b/>
          <w:bCs/>
          <w:rtl/>
        </w:rPr>
      </w:pPr>
    </w:p>
    <w:p w:rsidR="00E252F2" w:rsidRDefault="00E252F2" w:rsidP="007327A6">
      <w:pPr>
        <w:spacing w:before="240" w:line="240" w:lineRule="auto"/>
        <w:ind w:left="426"/>
        <w:jc w:val="both"/>
        <w:rPr>
          <w:b/>
          <w:bCs/>
          <w:rtl/>
        </w:rPr>
      </w:pPr>
    </w:p>
    <w:p w:rsidR="00E252F2" w:rsidRDefault="00E252F2" w:rsidP="007327A6">
      <w:pPr>
        <w:spacing w:before="240" w:line="240" w:lineRule="auto"/>
        <w:ind w:left="426"/>
        <w:jc w:val="both"/>
        <w:rPr>
          <w:b/>
          <w:bCs/>
          <w:rtl/>
        </w:rPr>
      </w:pPr>
    </w:p>
    <w:p w:rsidR="00E252F2" w:rsidRDefault="00E252F2" w:rsidP="007327A6">
      <w:pPr>
        <w:spacing w:before="240" w:line="240" w:lineRule="auto"/>
        <w:ind w:left="426"/>
        <w:jc w:val="both"/>
        <w:rPr>
          <w:b/>
          <w:bCs/>
          <w:rtl/>
        </w:rPr>
      </w:pPr>
    </w:p>
    <w:p w:rsidR="00A718FE" w:rsidRDefault="00827850" w:rsidP="007327A6">
      <w:pPr>
        <w:spacing w:before="240" w:line="240" w:lineRule="auto"/>
        <w:ind w:left="426"/>
        <w:jc w:val="both"/>
        <w:rPr>
          <w:b/>
          <w:bCs/>
          <w:rtl/>
        </w:rPr>
      </w:pPr>
      <w:r>
        <w:rPr>
          <w:b/>
          <w:bCs/>
          <w:noProof/>
          <w:rtl/>
        </w:rPr>
        <w:pict>
          <v:shape id="_x0000_s1097" type="#_x0000_t202" style="position:absolute;left:0;text-align:left;margin-left:141.1pt;margin-top:37.85pt;width:21pt;height:21.75pt;z-index:251684864" strokecolor="white [3212]">
            <v:textbox style="mso-next-textbox:#_x0000_s1097">
              <w:txbxContent>
                <w:p w:rsidR="007E16FE" w:rsidRPr="001F1B33" w:rsidRDefault="00D227A1">
                  <w:pPr>
                    <w:ind w:left="0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5</w:t>
                  </w:r>
                </w:p>
              </w:txbxContent>
            </v:textbox>
            <w10:wrap anchorx="page"/>
          </v:shape>
        </w:pict>
      </w:r>
    </w:p>
    <w:p w:rsidR="00D121CB" w:rsidRDefault="00827850" w:rsidP="007327A6">
      <w:pPr>
        <w:spacing w:before="240" w:line="240" w:lineRule="auto"/>
        <w:ind w:left="426"/>
        <w:jc w:val="both"/>
        <w:rPr>
          <w:b/>
          <w:bCs/>
          <w:rtl/>
        </w:rPr>
      </w:pPr>
      <w:r w:rsidRPr="00827850">
        <w:rPr>
          <w:noProof/>
          <w:rtl/>
        </w:rPr>
        <w:lastRenderedPageBreak/>
        <w:pict>
          <v:roundrect id="_x0000_s1072" style="position:absolute;left:0;text-align:left;margin-left:-8.95pt;margin-top:-42pt;width:252.75pt;height:540pt;z-index:-251638784" arcsize="10923f" strokecolor="#943634 [2405]">
            <v:shadow on="t" color="#943634 [2405]" opacity=".5" offset="-6pt,-6pt"/>
            <w10:wrap anchorx="page"/>
          </v:roundrect>
        </w:pict>
      </w:r>
    </w:p>
    <w:p w:rsidR="002F3AF8" w:rsidRDefault="002F3AF8" w:rsidP="007327A6">
      <w:pPr>
        <w:spacing w:before="240" w:line="240" w:lineRule="auto"/>
        <w:ind w:left="426"/>
        <w:jc w:val="both"/>
        <w:rPr>
          <w:b/>
          <w:bCs/>
          <w:rtl/>
        </w:rPr>
      </w:pPr>
    </w:p>
    <w:p w:rsidR="001D459C" w:rsidRDefault="00953D2D" w:rsidP="00147B5F">
      <w:pPr>
        <w:spacing w:line="240" w:lineRule="auto"/>
        <w:ind w:left="-283"/>
        <w:jc w:val="both"/>
        <w:rPr>
          <w:rtl/>
        </w:rPr>
      </w:pPr>
      <w:r w:rsidRPr="00703C81">
        <w:rPr>
          <w:rFonts w:hint="cs"/>
          <w:b/>
          <w:bCs/>
          <w:color w:val="632423" w:themeColor="accent2" w:themeShade="80"/>
          <w:rtl/>
        </w:rPr>
        <w:t>ارتقاء مرتبه :</w:t>
      </w:r>
    </w:p>
    <w:p w:rsidR="00953D2D" w:rsidRDefault="00953D2D" w:rsidP="00147B5F">
      <w:pPr>
        <w:spacing w:line="240" w:lineRule="auto"/>
        <w:ind w:left="-283"/>
        <w:jc w:val="both"/>
        <w:rPr>
          <w:rtl/>
        </w:rPr>
      </w:pPr>
      <w:r>
        <w:rPr>
          <w:rFonts w:hint="cs"/>
          <w:rtl/>
        </w:rPr>
        <w:t>موادامتيازآور جهت ارتقاء</w:t>
      </w:r>
      <w:r w:rsidR="00E742B0">
        <w:rPr>
          <w:rFonts w:hint="cs"/>
          <w:rtl/>
        </w:rPr>
        <w:t xml:space="preserve"> ،</w:t>
      </w:r>
      <w:r w:rsidR="00703C81">
        <w:rPr>
          <w:rFonts w:hint="cs"/>
          <w:rtl/>
        </w:rPr>
        <w:t xml:space="preserve"> </w:t>
      </w:r>
      <w:r>
        <w:rPr>
          <w:rFonts w:hint="cs"/>
          <w:rtl/>
        </w:rPr>
        <w:t>شامل 4 ماده به شرح زير ميباشد.</w:t>
      </w:r>
    </w:p>
    <w:p w:rsidR="00147B5F" w:rsidRDefault="00703C81" w:rsidP="00147B5F">
      <w:pPr>
        <w:spacing w:line="240" w:lineRule="auto"/>
        <w:ind w:left="-283"/>
        <w:jc w:val="both"/>
        <w:rPr>
          <w:rtl/>
        </w:rPr>
      </w:pPr>
      <w:r>
        <w:rPr>
          <w:rFonts w:hint="cs"/>
          <w:b/>
          <w:bCs/>
          <w:rtl/>
        </w:rPr>
        <w:t>ماده 1</w:t>
      </w:r>
      <w:r>
        <w:rPr>
          <w:rFonts w:hint="cs"/>
          <w:rtl/>
        </w:rPr>
        <w:t xml:space="preserve"> </w:t>
      </w:r>
      <w:r w:rsidR="00953D2D" w:rsidRPr="00703C81">
        <w:rPr>
          <w:rFonts w:hint="cs"/>
          <w:b/>
          <w:bCs/>
          <w:rtl/>
        </w:rPr>
        <w:t xml:space="preserve">فعاليتهاي فرهنگي ، تربيتي واجتماعي </w:t>
      </w:r>
    </w:p>
    <w:p w:rsidR="00953D2D" w:rsidRDefault="00953D2D" w:rsidP="00EE54CA">
      <w:pPr>
        <w:spacing w:line="240" w:lineRule="auto"/>
        <w:ind w:left="-283"/>
        <w:jc w:val="both"/>
        <w:rPr>
          <w:rtl/>
        </w:rPr>
      </w:pPr>
      <w:r>
        <w:rPr>
          <w:rFonts w:hint="cs"/>
          <w:rtl/>
        </w:rPr>
        <w:t xml:space="preserve">حداقل امتياز لازم ازاين ماده  </w:t>
      </w:r>
      <w:r w:rsidR="00EE54CA">
        <w:rPr>
          <w:rFonts w:hint="cs"/>
          <w:rtl/>
        </w:rPr>
        <w:t>10</w:t>
      </w:r>
      <w:r>
        <w:rPr>
          <w:rFonts w:hint="cs"/>
          <w:rtl/>
        </w:rPr>
        <w:t xml:space="preserve"> وحداكثر امتياز قابل كسب 30 مي باشد.لازم به ذكر است كه شركت در كارگاه هاي دانش افزايي وتوانمند سازي اعضاي هيأت علمي به ازاي هر 16ساعت داراي 2 وحداكثر 8امتياز مي باشد.</w:t>
      </w:r>
    </w:p>
    <w:p w:rsidR="00953D2D" w:rsidRPr="00703C81" w:rsidRDefault="00953D2D" w:rsidP="001040FC">
      <w:pPr>
        <w:spacing w:line="240" w:lineRule="auto"/>
        <w:ind w:left="-283"/>
        <w:jc w:val="both"/>
        <w:rPr>
          <w:b/>
          <w:bCs/>
          <w:rtl/>
        </w:rPr>
      </w:pPr>
      <w:r w:rsidRPr="00703C81">
        <w:rPr>
          <w:rFonts w:hint="cs"/>
          <w:b/>
          <w:bCs/>
          <w:rtl/>
        </w:rPr>
        <w:t xml:space="preserve">ماده 2 </w:t>
      </w:r>
      <w:r w:rsidR="00703C81">
        <w:rPr>
          <w:rFonts w:hint="cs"/>
          <w:b/>
          <w:bCs/>
          <w:rtl/>
        </w:rPr>
        <w:t xml:space="preserve"> </w:t>
      </w:r>
      <w:r w:rsidRPr="00703C81">
        <w:rPr>
          <w:rFonts w:hint="cs"/>
          <w:b/>
          <w:bCs/>
          <w:rtl/>
        </w:rPr>
        <w:t xml:space="preserve">فعاليت هاي </w:t>
      </w:r>
      <w:r w:rsidR="001040FC">
        <w:rPr>
          <w:rFonts w:hint="cs"/>
          <w:b/>
          <w:bCs/>
          <w:rtl/>
        </w:rPr>
        <w:t>آ</w:t>
      </w:r>
      <w:r w:rsidRPr="00703C81">
        <w:rPr>
          <w:rFonts w:hint="cs"/>
          <w:b/>
          <w:bCs/>
          <w:rtl/>
        </w:rPr>
        <w:t xml:space="preserve">موزشي </w:t>
      </w:r>
    </w:p>
    <w:p w:rsidR="00953D2D" w:rsidRDefault="00953D2D" w:rsidP="00147B5F">
      <w:pPr>
        <w:spacing w:line="240" w:lineRule="auto"/>
        <w:ind w:left="-283"/>
        <w:jc w:val="both"/>
        <w:rPr>
          <w:rtl/>
        </w:rPr>
      </w:pPr>
      <w:r>
        <w:rPr>
          <w:rFonts w:hint="cs"/>
          <w:rtl/>
        </w:rPr>
        <w:t xml:space="preserve">حداقل امتياز لازم از اين ماده 40وحداكثر امتياز قابل كسب 70مي باشد </w:t>
      </w:r>
      <w:r w:rsidR="00E742B0">
        <w:rPr>
          <w:rFonts w:hint="cs"/>
          <w:rtl/>
        </w:rPr>
        <w:t xml:space="preserve">كه </w:t>
      </w:r>
      <w:r>
        <w:rPr>
          <w:rFonts w:hint="cs"/>
          <w:rtl/>
        </w:rPr>
        <w:t>شامل امتياز كيفيت تدريس ، كميت تدريس و...مي باشد.</w:t>
      </w:r>
    </w:p>
    <w:p w:rsidR="00953D2D" w:rsidRPr="001D459C" w:rsidRDefault="00953D2D" w:rsidP="00147B5F">
      <w:pPr>
        <w:spacing w:line="240" w:lineRule="auto"/>
        <w:ind w:left="-283"/>
        <w:jc w:val="both"/>
        <w:rPr>
          <w:b/>
          <w:bCs/>
          <w:rtl/>
        </w:rPr>
      </w:pPr>
      <w:r w:rsidRPr="001D459C">
        <w:rPr>
          <w:rFonts w:hint="cs"/>
          <w:b/>
          <w:bCs/>
          <w:rtl/>
        </w:rPr>
        <w:t xml:space="preserve">ماده 3 فعاليتهاي پژوهشي </w:t>
      </w:r>
      <w:r w:rsidRPr="001D459C">
        <w:rPr>
          <w:b/>
          <w:bCs/>
          <w:rtl/>
        </w:rPr>
        <w:t>–</w:t>
      </w:r>
      <w:r w:rsidRPr="001D459C">
        <w:rPr>
          <w:rFonts w:hint="cs"/>
          <w:b/>
          <w:bCs/>
          <w:rtl/>
        </w:rPr>
        <w:t xml:space="preserve"> فناوري </w:t>
      </w:r>
    </w:p>
    <w:p w:rsidR="00953D2D" w:rsidRDefault="00953D2D" w:rsidP="00EE54CA">
      <w:pPr>
        <w:spacing w:line="240" w:lineRule="auto"/>
        <w:ind w:left="-283"/>
        <w:jc w:val="both"/>
        <w:rPr>
          <w:rtl/>
        </w:rPr>
      </w:pPr>
      <w:r>
        <w:rPr>
          <w:rFonts w:hint="cs"/>
          <w:rtl/>
        </w:rPr>
        <w:t>حداقل امتياز لازم ازاين ماده جهت ارتقاء اساتيد مربي 30، استاديار 35، دانشيار 45</w:t>
      </w:r>
      <w:r w:rsidR="00703C81">
        <w:rPr>
          <w:rFonts w:hint="cs"/>
          <w:rtl/>
        </w:rPr>
        <w:t>وحداكثر امتياز سقف ندارد.</w:t>
      </w:r>
    </w:p>
    <w:p w:rsidR="00703C81" w:rsidRPr="001D459C" w:rsidRDefault="00703C81" w:rsidP="00147B5F">
      <w:pPr>
        <w:spacing w:line="240" w:lineRule="auto"/>
        <w:ind w:left="-283"/>
        <w:jc w:val="both"/>
        <w:rPr>
          <w:b/>
          <w:bCs/>
          <w:rtl/>
        </w:rPr>
      </w:pPr>
      <w:r w:rsidRPr="001D459C">
        <w:rPr>
          <w:rFonts w:hint="cs"/>
          <w:b/>
          <w:bCs/>
          <w:rtl/>
        </w:rPr>
        <w:t xml:space="preserve">ماده 4 فعاليتهاي علمي </w:t>
      </w:r>
      <w:r w:rsidRPr="001D459C">
        <w:rPr>
          <w:b/>
          <w:bCs/>
          <w:rtl/>
        </w:rPr>
        <w:t>–</w:t>
      </w:r>
      <w:r w:rsidRPr="001D459C">
        <w:rPr>
          <w:rFonts w:hint="cs"/>
          <w:b/>
          <w:bCs/>
          <w:rtl/>
        </w:rPr>
        <w:t xml:space="preserve"> اجرايي </w:t>
      </w:r>
    </w:p>
    <w:p w:rsidR="00703C81" w:rsidRDefault="00703C81" w:rsidP="00147B5F">
      <w:pPr>
        <w:spacing w:line="240" w:lineRule="auto"/>
        <w:ind w:left="-283"/>
        <w:jc w:val="both"/>
        <w:rPr>
          <w:rtl/>
        </w:rPr>
      </w:pPr>
      <w:r>
        <w:rPr>
          <w:rFonts w:hint="cs"/>
          <w:rtl/>
        </w:rPr>
        <w:t xml:space="preserve">حداقل امتياز لازم از اين ماده 10وحداكثر امتياز قابل كسب </w:t>
      </w:r>
      <w:r w:rsidR="00E742B0">
        <w:rPr>
          <w:rFonts w:hint="cs"/>
          <w:rtl/>
        </w:rPr>
        <w:t xml:space="preserve"> </w:t>
      </w:r>
      <w:r>
        <w:rPr>
          <w:rFonts w:hint="cs"/>
          <w:rtl/>
        </w:rPr>
        <w:t>40</w:t>
      </w:r>
      <w:r w:rsidR="00E742B0">
        <w:rPr>
          <w:rFonts w:hint="cs"/>
          <w:rtl/>
        </w:rPr>
        <w:t xml:space="preserve"> </w:t>
      </w:r>
      <w:r>
        <w:rPr>
          <w:rFonts w:hint="cs"/>
          <w:rtl/>
        </w:rPr>
        <w:t>مي باشد</w:t>
      </w:r>
      <w:r w:rsidR="00E742B0">
        <w:rPr>
          <w:rFonts w:hint="cs"/>
          <w:rtl/>
        </w:rPr>
        <w:t>.</w:t>
      </w:r>
    </w:p>
    <w:p w:rsidR="00703C81" w:rsidRDefault="00827850" w:rsidP="00147B5F">
      <w:pPr>
        <w:spacing w:line="240" w:lineRule="auto"/>
        <w:ind w:left="-283"/>
        <w:jc w:val="both"/>
        <w:rPr>
          <w:rtl/>
        </w:rPr>
      </w:pPr>
      <w:r w:rsidRPr="00827850">
        <w:rPr>
          <w:b/>
          <w:bCs/>
          <w:noProof/>
          <w:rtl/>
        </w:rPr>
        <w:pict>
          <v:shape id="_x0000_s1095" type="#_x0000_t202" style="position:absolute;left:0;text-align:left;margin-left:96.2pt;margin-top:78.75pt;width:32.25pt;height:21.75pt;z-index:251683840" strokecolor="white [3212]">
            <v:textbox style="mso-next-textbox:#_x0000_s1095">
              <w:txbxContent>
                <w:p w:rsidR="007E16FE" w:rsidRPr="001F1B33" w:rsidRDefault="00D227A1">
                  <w:pPr>
                    <w:ind w:left="0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6</w:t>
                  </w:r>
                </w:p>
              </w:txbxContent>
            </v:textbox>
            <w10:wrap anchorx="page"/>
          </v:shape>
        </w:pict>
      </w:r>
      <w:r w:rsidR="001D459C" w:rsidRPr="001D459C">
        <w:rPr>
          <w:rFonts w:hint="cs"/>
          <w:b/>
          <w:bCs/>
          <w:sz w:val="28"/>
          <w:szCs w:val="28"/>
          <w:rtl/>
        </w:rPr>
        <w:t>*</w:t>
      </w:r>
      <w:r w:rsidR="00703C81" w:rsidRPr="001D459C">
        <w:rPr>
          <w:rFonts w:hint="cs"/>
          <w:b/>
          <w:bCs/>
          <w:sz w:val="24"/>
          <w:szCs w:val="24"/>
          <w:rtl/>
        </w:rPr>
        <w:t xml:space="preserve"> </w:t>
      </w:r>
      <w:r w:rsidR="00703C81">
        <w:rPr>
          <w:rFonts w:hint="cs"/>
          <w:rtl/>
        </w:rPr>
        <w:t>كل امتياز لازم جهت ارتقاء از مرتبه مربي به استادياري 105، استادياري به دانشياري 115وحداقل امتياز لازم جهت ارتقاء از مرتبه دانشياري به استادياري 130مي باشد.</w:t>
      </w:r>
    </w:p>
    <w:p w:rsidR="00B67CA3" w:rsidRDefault="00827850" w:rsidP="007327A6">
      <w:pPr>
        <w:spacing w:line="240" w:lineRule="auto"/>
        <w:ind w:left="426"/>
        <w:jc w:val="both"/>
        <w:rPr>
          <w:rtl/>
        </w:rPr>
      </w:pPr>
      <w:r>
        <w:rPr>
          <w:noProof/>
          <w:rtl/>
        </w:rPr>
        <w:lastRenderedPageBreak/>
        <w:pict>
          <v:roundrect id="_x0000_s1073" style="position:absolute;left:0;text-align:left;margin-left:-34.5pt;margin-top:-42pt;width:248.2pt;height:540pt;z-index:-251637760" arcsize="10923f" strokecolor="#c0504d [3205]">
            <v:shadow on="t" color="#622423 [1605]" opacity=".5" offset="-6pt,-6pt"/>
            <v:textbox style="mso-next-textbox:#_x0000_s1073">
              <w:txbxContent>
                <w:p w:rsidR="00312EF4" w:rsidRDefault="00312EF4" w:rsidP="00312EF4">
                  <w:pPr>
                    <w:spacing w:line="240" w:lineRule="auto"/>
                    <w:ind w:left="426"/>
                    <w:jc w:val="both"/>
                    <w:rPr>
                      <w:rFonts w:cs="Arial"/>
                      <w:noProof/>
                    </w:rPr>
                  </w:pPr>
                </w:p>
                <w:p w:rsidR="00312EF4" w:rsidRDefault="00E1362A" w:rsidP="00E1362A">
                  <w:pPr>
                    <w:bidi w:val="0"/>
                    <w:spacing w:line="240" w:lineRule="auto"/>
                    <w:ind w:left="426"/>
                    <w:jc w:val="center"/>
                    <w:rPr>
                      <w:rFonts w:cs="Arial"/>
                      <w:noProof/>
                    </w:rPr>
                  </w:pPr>
                  <w:r w:rsidRPr="00E1362A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800100" cy="80010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AR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lum bright="30000"/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800100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2EF4" w:rsidRDefault="00312EF4" w:rsidP="00312EF4">
                  <w:pPr>
                    <w:spacing w:line="240" w:lineRule="auto"/>
                    <w:ind w:left="426"/>
                    <w:jc w:val="both"/>
                    <w:rPr>
                      <w:rFonts w:cs="Arial"/>
                      <w:noProof/>
                    </w:rPr>
                  </w:pPr>
                </w:p>
                <w:p w:rsidR="00C56100" w:rsidRPr="00AB2652" w:rsidRDefault="00C56100" w:rsidP="00C56100">
                  <w:pPr>
                    <w:ind w:left="426"/>
                    <w:jc w:val="center"/>
                    <w:rPr>
                      <w:rFonts w:cs="Titr"/>
                      <w:sz w:val="20"/>
                      <w:szCs w:val="20"/>
                      <w:rtl/>
                    </w:rPr>
                  </w:pPr>
                  <w:r w:rsidRPr="00AB2652">
                    <w:rPr>
                      <w:rFonts w:cs="Titr" w:hint="cs"/>
                      <w:sz w:val="20"/>
                      <w:szCs w:val="20"/>
                      <w:rtl/>
                    </w:rPr>
                    <w:t>دانشگاه علوم پزشكي وخدمات بهداشتي</w:t>
                  </w:r>
                </w:p>
                <w:p w:rsidR="00C56100" w:rsidRPr="00AB2652" w:rsidRDefault="00C56100" w:rsidP="00C56100">
                  <w:pPr>
                    <w:ind w:left="426"/>
                    <w:jc w:val="center"/>
                    <w:rPr>
                      <w:rFonts w:cs="Titr"/>
                      <w:sz w:val="20"/>
                      <w:szCs w:val="20"/>
                      <w:rtl/>
                    </w:rPr>
                  </w:pPr>
                  <w:r w:rsidRPr="00AB2652">
                    <w:rPr>
                      <w:rFonts w:cs="Titr" w:hint="cs"/>
                      <w:sz w:val="20"/>
                      <w:szCs w:val="20"/>
                      <w:rtl/>
                    </w:rPr>
                    <w:t>درماني استان چهار محال وبختياري</w:t>
                  </w:r>
                </w:p>
                <w:p w:rsidR="00C56100" w:rsidRDefault="00C56100" w:rsidP="00C56100">
                  <w:pPr>
                    <w:ind w:left="426"/>
                    <w:jc w:val="center"/>
                    <w:rPr>
                      <w:rFonts w:cs="Titr"/>
                      <w:sz w:val="20"/>
                      <w:szCs w:val="20"/>
                      <w:rtl/>
                    </w:rPr>
                  </w:pPr>
                  <w:r>
                    <w:rPr>
                      <w:rFonts w:cs="Titr" w:hint="cs"/>
                      <w:sz w:val="20"/>
                      <w:szCs w:val="20"/>
                      <w:rtl/>
                    </w:rPr>
                    <w:t>معاونت آموزشي</w:t>
                  </w:r>
                </w:p>
                <w:p w:rsidR="00312EF4" w:rsidRDefault="00312EF4" w:rsidP="00312EF4">
                  <w:pPr>
                    <w:spacing w:line="240" w:lineRule="auto"/>
                    <w:ind w:left="426"/>
                    <w:jc w:val="both"/>
                    <w:rPr>
                      <w:rFonts w:cs="Arial"/>
                      <w:color w:val="984806" w:themeColor="accent6" w:themeShade="80"/>
                      <w:rtl/>
                    </w:rPr>
                  </w:pPr>
                </w:p>
                <w:p w:rsidR="00312EF4" w:rsidRDefault="00312EF4" w:rsidP="00312EF4">
                  <w:pPr>
                    <w:ind w:left="426"/>
                    <w:jc w:val="center"/>
                    <w:rPr>
                      <w:rFonts w:cs="Titr"/>
                      <w:sz w:val="20"/>
                      <w:szCs w:val="20"/>
                      <w:rtl/>
                    </w:rPr>
                  </w:pPr>
                </w:p>
                <w:p w:rsidR="00312EF4" w:rsidRDefault="00312EF4" w:rsidP="00312EF4">
                  <w:pPr>
                    <w:spacing w:after="0"/>
                    <w:ind w:left="426"/>
                    <w:jc w:val="center"/>
                    <w:rPr>
                      <w:rtl/>
                    </w:rPr>
                  </w:pPr>
                </w:p>
                <w:p w:rsidR="00312EF4" w:rsidRDefault="00312EF4" w:rsidP="00312EF4">
                  <w:pPr>
                    <w:spacing w:after="0"/>
                    <w:ind w:left="426"/>
                    <w:jc w:val="center"/>
                    <w:rPr>
                      <w:rtl/>
                    </w:rPr>
                  </w:pPr>
                </w:p>
                <w:p w:rsidR="00372CA2" w:rsidRDefault="00372CA2" w:rsidP="00312EF4">
                  <w:pPr>
                    <w:spacing w:after="0"/>
                    <w:ind w:left="426"/>
                    <w:jc w:val="center"/>
                    <w:rPr>
                      <w:rFonts w:cs="Titr"/>
                      <w:sz w:val="20"/>
                      <w:szCs w:val="20"/>
                      <w:rtl/>
                    </w:rPr>
                  </w:pPr>
                </w:p>
                <w:p w:rsidR="00372CA2" w:rsidRDefault="00372CA2" w:rsidP="00312EF4">
                  <w:pPr>
                    <w:spacing w:after="0"/>
                    <w:ind w:left="426"/>
                    <w:jc w:val="center"/>
                    <w:rPr>
                      <w:rFonts w:cs="Titr"/>
                      <w:sz w:val="20"/>
                      <w:szCs w:val="20"/>
                      <w:rtl/>
                    </w:rPr>
                  </w:pPr>
                </w:p>
                <w:p w:rsidR="00312EF4" w:rsidRDefault="00312EF4" w:rsidP="00312EF4">
                  <w:pPr>
                    <w:spacing w:after="0"/>
                    <w:ind w:left="426"/>
                    <w:jc w:val="center"/>
                    <w:rPr>
                      <w:rFonts w:cs="Titr"/>
                      <w:rtl/>
                    </w:rPr>
                  </w:pPr>
                  <w:r w:rsidRPr="00965BB8">
                    <w:rPr>
                      <w:rFonts w:cs="Titr" w:hint="cs"/>
                      <w:sz w:val="20"/>
                      <w:szCs w:val="20"/>
                      <w:rtl/>
                    </w:rPr>
                    <w:t>مركز مطالعات وتوسعه آموزش  علوم پزشكي</w:t>
                  </w:r>
                </w:p>
                <w:p w:rsidR="00163262" w:rsidRDefault="00163262" w:rsidP="00D21D93">
                  <w:pPr>
                    <w:spacing w:after="0" w:line="240" w:lineRule="auto"/>
                    <w:ind w:left="426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D21D93" w:rsidRPr="00D21D93" w:rsidRDefault="00312EF4" w:rsidP="00D21D93">
                  <w:pPr>
                    <w:spacing w:after="0" w:line="240" w:lineRule="auto"/>
                    <w:ind w:left="426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</w:pPr>
                  <w:r w:rsidRPr="00D21D93">
                    <w:rPr>
                      <w:rFonts w:asciiTheme="minorBidi" w:hAnsiTheme="minorBidi" w:hint="cs"/>
                      <w:b/>
                      <w:bCs/>
                      <w:sz w:val="18"/>
                      <w:szCs w:val="18"/>
                      <w:rtl/>
                    </w:rPr>
                    <w:t>ک</w:t>
                  </w:r>
                  <w:r w:rsidRPr="00D21D93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  <w:t>ارشناس</w:t>
                  </w:r>
                  <w:r w:rsidR="00D21D93" w:rsidRPr="00D21D93">
                    <w:rPr>
                      <w:rFonts w:asciiTheme="minorBidi" w:hAnsiTheme="minorBidi" w:hint="cs"/>
                      <w:b/>
                      <w:bCs/>
                      <w:sz w:val="18"/>
                      <w:szCs w:val="18"/>
                      <w:rtl/>
                    </w:rPr>
                    <w:t>ان</w:t>
                  </w:r>
                  <w:r w:rsidRPr="00D21D93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D21D93">
                    <w:rPr>
                      <w:rFonts w:asciiTheme="minorBidi" w:hAnsiTheme="minorBidi" w:hint="cs"/>
                      <w:b/>
                      <w:bCs/>
                      <w:sz w:val="18"/>
                      <w:szCs w:val="18"/>
                      <w:rtl/>
                    </w:rPr>
                    <w:t xml:space="preserve">: </w:t>
                  </w:r>
                </w:p>
                <w:p w:rsidR="00D21D93" w:rsidRPr="00D21D93" w:rsidRDefault="00D21D93" w:rsidP="00D21D93">
                  <w:pPr>
                    <w:spacing w:after="0" w:line="240" w:lineRule="auto"/>
                    <w:ind w:left="426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</w:pPr>
                  <w:r w:rsidRPr="00D21D93">
                    <w:rPr>
                      <w:rFonts w:asciiTheme="minorBidi" w:hAnsiTheme="minorBidi" w:hint="cs"/>
                      <w:b/>
                      <w:bCs/>
                      <w:sz w:val="18"/>
                      <w:szCs w:val="18"/>
                      <w:rtl/>
                    </w:rPr>
                    <w:t>-</w:t>
                  </w:r>
                  <w:r w:rsidR="00312EF4" w:rsidRPr="00D21D93">
                    <w:rPr>
                      <w:rFonts w:asciiTheme="minorBidi" w:hAnsiTheme="minorBidi" w:hint="cs"/>
                      <w:b/>
                      <w:bCs/>
                      <w:sz w:val="18"/>
                      <w:szCs w:val="18"/>
                      <w:rtl/>
                    </w:rPr>
                    <w:t xml:space="preserve"> فريبا كريمي  </w:t>
                  </w:r>
                </w:p>
                <w:p w:rsidR="004359B3" w:rsidRDefault="00D21D93" w:rsidP="00372CA2">
                  <w:pPr>
                    <w:spacing w:after="0" w:line="240" w:lineRule="auto"/>
                    <w:ind w:left="426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D21D93">
                    <w:rPr>
                      <w:rFonts w:asciiTheme="minorBidi" w:hAnsiTheme="minorBidi" w:hint="cs"/>
                      <w:b/>
                      <w:bCs/>
                      <w:sz w:val="18"/>
                      <w:szCs w:val="18"/>
                      <w:rtl/>
                    </w:rPr>
                    <w:t>-</w:t>
                  </w:r>
                  <w:r w:rsidR="00312EF4" w:rsidRPr="00D21D93">
                    <w:rPr>
                      <w:rFonts w:asciiTheme="minorBidi" w:hAnsiTheme="minorBidi" w:hint="cs"/>
                      <w:b/>
                      <w:bCs/>
                      <w:sz w:val="18"/>
                      <w:szCs w:val="18"/>
                      <w:rtl/>
                    </w:rPr>
                    <w:t xml:space="preserve"> مژگان آل علي</w:t>
                  </w:r>
                </w:p>
                <w:p w:rsidR="00372CA2" w:rsidRDefault="00372CA2" w:rsidP="00372CA2">
                  <w:pPr>
                    <w:spacing w:after="0" w:line="240" w:lineRule="auto"/>
                    <w:ind w:left="426"/>
                    <w:rPr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AE71A0" w:rsidRDefault="00A87DA7" w:rsidP="005F7A50">
                  <w:pPr>
                    <w:spacing w:after="0" w:line="240" w:lineRule="auto"/>
                    <w:ind w:left="-113" w:right="-170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م</w:t>
                  </w:r>
                  <w:r w:rsidR="004359B3" w:rsidRPr="00AE71A0">
                    <w:rPr>
                      <w:rFonts w:hint="cs"/>
                      <w:sz w:val="18"/>
                      <w:szCs w:val="18"/>
                      <w:rtl/>
                    </w:rPr>
                    <w:t xml:space="preserve">نابع </w:t>
                  </w:r>
                  <w:r w:rsidR="00AE71A0" w:rsidRPr="00AE71A0">
                    <w:rPr>
                      <w:rFonts w:hint="cs"/>
                      <w:sz w:val="18"/>
                      <w:szCs w:val="18"/>
                      <w:rtl/>
                    </w:rPr>
                    <w:t>:</w:t>
                  </w:r>
                </w:p>
                <w:p w:rsidR="00AE71A0" w:rsidRDefault="00AE71A0" w:rsidP="005F7A50">
                  <w:pPr>
                    <w:spacing w:after="0" w:line="240" w:lineRule="auto"/>
                    <w:ind w:left="-113" w:right="-170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-</w:t>
                  </w:r>
                  <w:r w:rsidRPr="00AE71A0">
                    <w:rPr>
                      <w:rFonts w:hint="cs"/>
                      <w:sz w:val="18"/>
                      <w:szCs w:val="18"/>
                      <w:rtl/>
                    </w:rPr>
                    <w:t xml:space="preserve"> آيين نامه اداري استخدامي اعضاءهيأت علمي</w:t>
                  </w: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 </w:t>
                  </w:r>
                  <w:r w:rsidRPr="00AE71A0">
                    <w:rPr>
                      <w:rFonts w:hint="cs"/>
                      <w:sz w:val="18"/>
                      <w:szCs w:val="18"/>
                      <w:rtl/>
                    </w:rPr>
                    <w:t>دانشگاه هاي علوم پزشكي كشور</w:t>
                  </w: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 سال 91</w:t>
                  </w:r>
                </w:p>
                <w:p w:rsidR="00372CA2" w:rsidRDefault="00372CA2" w:rsidP="005F7A50">
                  <w:pPr>
                    <w:spacing w:after="0" w:line="240" w:lineRule="auto"/>
                    <w:ind w:left="-113" w:right="-170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-آیین نامه ارتقاء رتبه اعضاء هیأت علمی </w:t>
                  </w:r>
                  <w:r w:rsidRPr="00AE71A0">
                    <w:rPr>
                      <w:rFonts w:hint="cs"/>
                      <w:sz w:val="18"/>
                      <w:szCs w:val="18"/>
                      <w:rtl/>
                    </w:rPr>
                    <w:t>دانشگاه هاي علوم پزشكي كشور</w:t>
                  </w: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 سال 91</w:t>
                  </w:r>
                </w:p>
                <w:p w:rsidR="00AE71A0" w:rsidRDefault="00AE71A0" w:rsidP="005F7A50">
                  <w:pPr>
                    <w:spacing w:after="0" w:line="240" w:lineRule="auto"/>
                    <w:ind w:left="-113" w:right="-170"/>
                    <w:rPr>
                      <w:rFonts w:asciiTheme="minorBidi" w:eastAsia="Times New Roman" w:hAnsiTheme="minorBidi"/>
                      <w:sz w:val="18"/>
                      <w:szCs w:val="18"/>
                      <w:rtl/>
                      <w:lang w:bidi="ar-SA"/>
                    </w:rPr>
                  </w:pPr>
                  <w:r w:rsidRPr="00AE71A0">
                    <w:rPr>
                      <w:rFonts w:hint="cs"/>
                      <w:sz w:val="18"/>
                      <w:szCs w:val="18"/>
                      <w:rtl/>
                    </w:rPr>
                    <w:t xml:space="preserve">- </w:t>
                  </w:r>
                  <w:r w:rsidRPr="00AE71A0">
                    <w:rPr>
                      <w:rFonts w:asciiTheme="minorBidi" w:eastAsia="Times New Roman" w:hAnsiTheme="minorBidi"/>
                      <w:sz w:val="18"/>
                      <w:szCs w:val="18"/>
                      <w:rtl/>
                      <w:lang w:bidi="ar-SA"/>
                    </w:rPr>
                    <w:t>دستورالعمل ترفيع سالانه و تعيين ركود علمي</w:t>
                  </w:r>
                  <w:r>
                    <w:rPr>
                      <w:rFonts w:asciiTheme="minorBidi" w:eastAsia="Times New Roman" w:hAnsiTheme="minorBidi" w:hint="cs"/>
                      <w:sz w:val="18"/>
                      <w:szCs w:val="18"/>
                      <w:rtl/>
                      <w:lang w:bidi="ar-SA"/>
                    </w:rPr>
                    <w:t xml:space="preserve"> سال 91</w:t>
                  </w:r>
                  <w:r w:rsidRPr="00AE71A0">
                    <w:rPr>
                      <w:rFonts w:asciiTheme="minorBidi" w:eastAsia="Times New Roman" w:hAnsiTheme="minorBidi"/>
                      <w:sz w:val="18"/>
                      <w:szCs w:val="18"/>
                      <w:rtl/>
                      <w:lang w:bidi="ar-SA"/>
                    </w:rPr>
                    <w:t xml:space="preserve"> </w:t>
                  </w:r>
                </w:p>
                <w:p w:rsidR="00AE71A0" w:rsidRPr="00AE71A0" w:rsidRDefault="00AE71A0" w:rsidP="005F7A50">
                  <w:pPr>
                    <w:spacing w:after="0" w:line="240" w:lineRule="auto"/>
                    <w:ind w:left="-113" w:right="-170"/>
                    <w:rPr>
                      <w:sz w:val="18"/>
                      <w:szCs w:val="18"/>
                      <w:rtl/>
                    </w:rPr>
                  </w:pPr>
                  <w:r w:rsidRPr="00AE71A0">
                    <w:rPr>
                      <w:rFonts w:asciiTheme="minorBidi" w:eastAsia="Times New Roman" w:hAnsiTheme="minorBidi" w:hint="cs"/>
                      <w:sz w:val="18"/>
                      <w:szCs w:val="18"/>
                      <w:rtl/>
                      <w:lang w:bidi="ar-SA"/>
                    </w:rPr>
                    <w:t>-</w:t>
                  </w:r>
                  <w:r w:rsidRPr="00AE71A0">
                    <w:rPr>
                      <w:rFonts w:asciiTheme="minorBidi" w:eastAsia="Times New Roman" w:hAnsiTheme="minorBidi" w:hint="cs"/>
                      <w:color w:val="000000"/>
                      <w:sz w:val="18"/>
                      <w:szCs w:val="18"/>
                      <w:rtl/>
                      <w:lang w:bidi="ar-SA"/>
                    </w:rPr>
                    <w:t xml:space="preserve"> </w:t>
                  </w:r>
                  <w:r w:rsidRPr="00AE71A0">
                    <w:rPr>
                      <w:rFonts w:asciiTheme="minorBidi" w:eastAsia="Times New Roman" w:hAnsiTheme="minorBidi"/>
                      <w:sz w:val="18"/>
                      <w:szCs w:val="18"/>
                      <w:rtl/>
                      <w:lang w:bidi="ar-SA"/>
                    </w:rPr>
                    <w:t>دستورالعمل</w:t>
                  </w:r>
                  <w:r w:rsidRPr="00AE71A0">
                    <w:rPr>
                      <w:rFonts w:asciiTheme="minorBidi" w:eastAsia="Times New Roman" w:hAnsiTheme="minorBidi" w:hint="cs"/>
                      <w:color w:val="000000"/>
                      <w:sz w:val="18"/>
                      <w:szCs w:val="18"/>
                      <w:rtl/>
                      <w:lang w:bidi="ar-SA"/>
                    </w:rPr>
                    <w:t xml:space="preserve"> اجرايي جذب وتبديل وضعيت</w:t>
                  </w:r>
                  <w:r w:rsidRPr="00AE71A0">
                    <w:rPr>
                      <w:rFonts w:hint="cs"/>
                      <w:sz w:val="18"/>
                      <w:szCs w:val="18"/>
                      <w:rtl/>
                    </w:rPr>
                    <w:t xml:space="preserve"> اعضاءهيأت علمي</w:t>
                  </w: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 </w:t>
                  </w:r>
                  <w:r w:rsidRPr="00AE71A0">
                    <w:rPr>
                      <w:rFonts w:hint="cs"/>
                      <w:sz w:val="18"/>
                      <w:szCs w:val="18"/>
                      <w:rtl/>
                    </w:rPr>
                    <w:t>دانشگاه هاي علوم پزشكي كشور سال 91</w:t>
                  </w:r>
                </w:p>
                <w:p w:rsidR="00AE71A0" w:rsidRPr="003F6A57" w:rsidRDefault="00AE71A0" w:rsidP="00AE71A0">
                  <w:pPr>
                    <w:spacing w:after="0" w:line="240" w:lineRule="auto"/>
                    <w:ind w:left="426"/>
                    <w:rPr>
                      <w:rFonts w:asciiTheme="minorBidi" w:eastAsia="Times New Roman" w:hAnsiTheme="minorBidi"/>
                      <w:color w:val="000000"/>
                      <w:lang w:bidi="ar-SA"/>
                    </w:rPr>
                  </w:pPr>
                  <w:r>
                    <w:rPr>
                      <w:rFonts w:asciiTheme="minorBidi" w:eastAsia="Times New Roman" w:hAnsiTheme="minorBidi" w:hint="cs"/>
                      <w:color w:val="000000"/>
                      <w:rtl/>
                      <w:lang w:bidi="ar-SA"/>
                    </w:rPr>
                    <w:t xml:space="preserve"> </w:t>
                  </w:r>
                </w:p>
                <w:p w:rsidR="00AE71A0" w:rsidRPr="00AE71A0" w:rsidRDefault="00AE71A0" w:rsidP="00D21D93">
                  <w:pPr>
                    <w:spacing w:after="0" w:line="240" w:lineRule="auto"/>
                    <w:ind w:left="426"/>
                    <w:rPr>
                      <w:sz w:val="16"/>
                      <w:szCs w:val="16"/>
                      <w:rtl/>
                    </w:rPr>
                  </w:pPr>
                </w:p>
                <w:p w:rsidR="004359B3" w:rsidRPr="00D21D93" w:rsidRDefault="004359B3" w:rsidP="00D21D93">
                  <w:pPr>
                    <w:spacing w:after="0" w:line="240" w:lineRule="auto"/>
                    <w:ind w:left="426"/>
                    <w:rPr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312EF4" w:rsidRPr="00FF7C1D" w:rsidRDefault="00312EF4" w:rsidP="00312EF4">
                  <w:pPr>
                    <w:spacing w:after="0" w:line="240" w:lineRule="auto"/>
                    <w:ind w:left="426"/>
                    <w:jc w:val="center"/>
                    <w:rPr>
                      <w:rFonts w:cs="Arial"/>
                      <w:color w:val="984806" w:themeColor="accent6" w:themeShade="80"/>
                      <w:sz w:val="18"/>
                      <w:szCs w:val="18"/>
                      <w:rtl/>
                    </w:rPr>
                  </w:pPr>
                </w:p>
                <w:p w:rsidR="00312EF4" w:rsidRPr="00FF7C1D" w:rsidRDefault="00312EF4" w:rsidP="00312EF4">
                  <w:pPr>
                    <w:spacing w:after="0" w:line="240" w:lineRule="auto"/>
                    <w:ind w:left="426"/>
                    <w:jc w:val="center"/>
                    <w:rPr>
                      <w:rFonts w:cs="Arial"/>
                      <w:color w:val="984806" w:themeColor="accent6" w:themeShade="80"/>
                      <w:sz w:val="18"/>
                      <w:szCs w:val="18"/>
                      <w:rtl/>
                    </w:rPr>
                  </w:pPr>
                </w:p>
                <w:p w:rsidR="00312EF4" w:rsidRDefault="00312EF4" w:rsidP="00312EF4">
                  <w:pPr>
                    <w:spacing w:after="0" w:line="240" w:lineRule="auto"/>
                    <w:ind w:left="426"/>
                    <w:jc w:val="center"/>
                    <w:rPr>
                      <w:rFonts w:cs="Arial"/>
                      <w:color w:val="984806" w:themeColor="accent6" w:themeShade="80"/>
                      <w:rtl/>
                    </w:rPr>
                  </w:pPr>
                </w:p>
                <w:p w:rsidR="00312EF4" w:rsidRDefault="00312EF4" w:rsidP="00312EF4">
                  <w:pPr>
                    <w:spacing w:after="0" w:line="240" w:lineRule="auto"/>
                    <w:ind w:left="426"/>
                    <w:jc w:val="center"/>
                    <w:rPr>
                      <w:rFonts w:cs="Arial"/>
                      <w:color w:val="984806" w:themeColor="accent6" w:themeShade="80"/>
                      <w:rtl/>
                    </w:rPr>
                  </w:pPr>
                </w:p>
                <w:p w:rsidR="00312EF4" w:rsidRDefault="00312EF4" w:rsidP="00312EF4">
                  <w:pPr>
                    <w:spacing w:after="0" w:line="240" w:lineRule="auto"/>
                    <w:ind w:left="426"/>
                    <w:jc w:val="center"/>
                    <w:rPr>
                      <w:rFonts w:cs="Arial"/>
                      <w:color w:val="984806" w:themeColor="accent6" w:themeShade="80"/>
                      <w:rtl/>
                    </w:rPr>
                  </w:pPr>
                </w:p>
                <w:p w:rsidR="00312EF4" w:rsidRDefault="00312EF4" w:rsidP="00312EF4">
                  <w:pPr>
                    <w:spacing w:after="0" w:line="240" w:lineRule="auto"/>
                    <w:ind w:left="426"/>
                    <w:jc w:val="center"/>
                    <w:rPr>
                      <w:rFonts w:cs="Arial"/>
                      <w:color w:val="984806" w:themeColor="accent6" w:themeShade="80"/>
                      <w:rtl/>
                    </w:rPr>
                  </w:pPr>
                </w:p>
                <w:p w:rsidR="00312EF4" w:rsidRDefault="00312EF4" w:rsidP="00312EF4">
                  <w:pPr>
                    <w:spacing w:after="0" w:line="240" w:lineRule="auto"/>
                    <w:ind w:left="426"/>
                    <w:jc w:val="center"/>
                    <w:rPr>
                      <w:rFonts w:cs="Arial"/>
                      <w:color w:val="984806" w:themeColor="accent6" w:themeShade="80"/>
                      <w:rtl/>
                    </w:rPr>
                  </w:pPr>
                </w:p>
                <w:p w:rsidR="00312EF4" w:rsidRDefault="00312EF4" w:rsidP="00312EF4">
                  <w:pPr>
                    <w:spacing w:after="0" w:line="240" w:lineRule="auto"/>
                    <w:ind w:left="426"/>
                    <w:jc w:val="center"/>
                    <w:rPr>
                      <w:rFonts w:cs="Arial"/>
                      <w:color w:val="984806" w:themeColor="accent6" w:themeShade="80"/>
                      <w:rtl/>
                    </w:rPr>
                  </w:pPr>
                </w:p>
                <w:p w:rsidR="00312EF4" w:rsidRDefault="00312EF4" w:rsidP="00312EF4">
                  <w:pPr>
                    <w:spacing w:after="0" w:line="240" w:lineRule="auto"/>
                    <w:ind w:left="426"/>
                    <w:jc w:val="center"/>
                    <w:rPr>
                      <w:rFonts w:cs="Arial"/>
                      <w:color w:val="984806" w:themeColor="accent6" w:themeShade="80"/>
                      <w:rtl/>
                    </w:rPr>
                  </w:pPr>
                </w:p>
                <w:p w:rsidR="00312EF4" w:rsidRDefault="00312EF4" w:rsidP="00312EF4">
                  <w:pPr>
                    <w:spacing w:after="0" w:line="240" w:lineRule="auto"/>
                    <w:ind w:left="426"/>
                    <w:jc w:val="center"/>
                    <w:rPr>
                      <w:rFonts w:cs="Arial"/>
                      <w:color w:val="984806" w:themeColor="accent6" w:themeShade="80"/>
                      <w:rtl/>
                    </w:rPr>
                  </w:pPr>
                </w:p>
                <w:p w:rsidR="00312EF4" w:rsidRPr="00CC0E01" w:rsidRDefault="00312EF4" w:rsidP="00312EF4">
                  <w:pPr>
                    <w:spacing w:after="0"/>
                    <w:ind w:left="426"/>
                    <w:jc w:val="both"/>
                    <w:rPr>
                      <w:rFonts w:cs="Titr"/>
                      <w:b/>
                      <w:bCs/>
                      <w:rtl/>
                    </w:rPr>
                  </w:pPr>
                </w:p>
                <w:p w:rsidR="00312EF4" w:rsidRDefault="00312EF4" w:rsidP="00312EF4">
                  <w:pPr>
                    <w:rPr>
                      <w:rtl/>
                    </w:rPr>
                  </w:pPr>
                </w:p>
                <w:p w:rsidR="00312EF4" w:rsidRDefault="00312EF4" w:rsidP="00312EF4">
                  <w:pPr>
                    <w:rPr>
                      <w:rtl/>
                    </w:rPr>
                  </w:pPr>
                </w:p>
                <w:p w:rsidR="00312EF4" w:rsidRDefault="00312EF4" w:rsidP="00312EF4"/>
              </w:txbxContent>
            </v:textbox>
            <w10:wrap anchorx="page"/>
          </v:roundrect>
        </w:pict>
      </w:r>
    </w:p>
    <w:p w:rsidR="00B67CA3" w:rsidRDefault="00B67CA3" w:rsidP="007327A6">
      <w:pPr>
        <w:spacing w:before="240" w:line="240" w:lineRule="auto"/>
        <w:ind w:left="426"/>
        <w:jc w:val="both"/>
        <w:rPr>
          <w:rtl/>
        </w:rPr>
      </w:pPr>
    </w:p>
    <w:p w:rsidR="00627F8A" w:rsidRDefault="00627F8A" w:rsidP="007327A6">
      <w:pPr>
        <w:spacing w:before="240" w:line="240" w:lineRule="auto"/>
        <w:ind w:left="426"/>
        <w:jc w:val="both"/>
        <w:rPr>
          <w:rtl/>
        </w:rPr>
      </w:pPr>
    </w:p>
    <w:p w:rsidR="00627F8A" w:rsidRDefault="00827850" w:rsidP="00C56100">
      <w:pPr>
        <w:spacing w:before="240" w:line="240" w:lineRule="auto"/>
        <w:ind w:left="426"/>
        <w:jc w:val="both"/>
        <w:rPr>
          <w:rtl/>
        </w:rPr>
      </w:pPr>
      <w:r>
        <w:rPr>
          <w:noProof/>
          <w:rtl/>
        </w:rPr>
        <w:pict>
          <v:oval id="_x0000_s1090" style="position:absolute;left:0;text-align:left;margin-left:-7.4pt;margin-top:129.8pt;width:207pt;height:82.5pt;z-index:251679744" strokecolor="#943634 [2405]">
            <v:shadow on="t" color="#943634 [2405]" opacity=".5" offset="-6pt,-6pt"/>
            <v:textbox style="mso-next-textbox:#_x0000_s1090">
              <w:txbxContent>
                <w:p w:rsidR="00F73571" w:rsidRPr="00D21D93" w:rsidRDefault="00F73571" w:rsidP="00D21D93">
                  <w:pPr>
                    <w:ind w:left="0"/>
                    <w:jc w:val="center"/>
                    <w:rPr>
                      <w:b/>
                      <w:bCs/>
                      <w:rtl/>
                    </w:rPr>
                  </w:pPr>
                  <w:r w:rsidRPr="00D21D93">
                    <w:rPr>
                      <w:rFonts w:hint="cs"/>
                      <w:b/>
                      <w:bCs/>
                      <w:rtl/>
                    </w:rPr>
                    <w:t xml:space="preserve">ضوابط ومقررات </w:t>
                  </w:r>
                  <w:r w:rsidR="00D21D93" w:rsidRPr="00D21D93">
                    <w:rPr>
                      <w:rFonts w:hint="cs"/>
                      <w:b/>
                      <w:bCs/>
                      <w:rtl/>
                    </w:rPr>
                    <w:t>اداري واستخدامي اعضاءهيأت علمي</w:t>
                  </w:r>
                </w:p>
                <w:p w:rsidR="00D21D93" w:rsidRPr="00D21D93" w:rsidRDefault="00D21D93" w:rsidP="00D21D93">
                  <w:pPr>
                    <w:ind w:left="0"/>
                    <w:jc w:val="center"/>
                    <w:rPr>
                      <w:b/>
                      <w:bCs/>
                    </w:rPr>
                  </w:pPr>
                  <w:r w:rsidRPr="00D21D93">
                    <w:rPr>
                      <w:rFonts w:hint="cs"/>
                      <w:b/>
                      <w:bCs/>
                      <w:rtl/>
                    </w:rPr>
                    <w:t>بهمن ماه 1391</w:t>
                  </w:r>
                </w:p>
              </w:txbxContent>
            </v:textbox>
            <w10:wrap anchorx="page"/>
          </v:oval>
        </w:pict>
      </w:r>
      <w:r w:rsidR="00C63BC5">
        <w:rPr>
          <w:rFonts w:hint="cs"/>
          <w:rtl/>
        </w:rPr>
        <w:t xml:space="preserve">   </w:t>
      </w:r>
    </w:p>
    <w:sectPr w:rsidR="00627F8A" w:rsidSect="00E43C98">
      <w:footerReference w:type="default" r:id="rId9"/>
      <w:type w:val="continuous"/>
      <w:pgSz w:w="16838" w:h="11906" w:orient="landscape"/>
      <w:pgMar w:top="1440" w:right="1440" w:bottom="1440" w:left="1800" w:header="708" w:footer="708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num="3" w:space="709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3F5" w:rsidRDefault="00CC73F5" w:rsidP="00A1087C">
      <w:pPr>
        <w:spacing w:after="0" w:line="240" w:lineRule="auto"/>
      </w:pPr>
      <w:r>
        <w:separator/>
      </w:r>
    </w:p>
  </w:endnote>
  <w:endnote w:type="continuationSeparator" w:id="1">
    <w:p w:rsidR="00CC73F5" w:rsidRDefault="00CC73F5" w:rsidP="00A1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7898832"/>
      <w:docPartObj>
        <w:docPartGallery w:val="Page Numbers (Bottom of Page)"/>
        <w:docPartUnique/>
      </w:docPartObj>
    </w:sdtPr>
    <w:sdtContent>
      <w:p w:rsidR="00095D62" w:rsidRDefault="00827850">
        <w:pPr>
          <w:pStyle w:val="Footer"/>
        </w:pPr>
        <w:fldSimple w:instr=" PAGE   \* MERGEFORMAT ">
          <w:r w:rsidR="00DE12B2">
            <w:rPr>
              <w:noProof/>
              <w:rtl/>
            </w:rPr>
            <w:t>1</w:t>
          </w:r>
        </w:fldSimple>
      </w:p>
    </w:sdtContent>
  </w:sdt>
  <w:p w:rsidR="00095D62" w:rsidRDefault="00095D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3F5" w:rsidRDefault="00CC73F5" w:rsidP="00A1087C">
      <w:pPr>
        <w:spacing w:after="0" w:line="240" w:lineRule="auto"/>
      </w:pPr>
      <w:r>
        <w:separator/>
      </w:r>
    </w:p>
  </w:footnote>
  <w:footnote w:type="continuationSeparator" w:id="1">
    <w:p w:rsidR="00CC73F5" w:rsidRDefault="00CC73F5" w:rsidP="00A10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C13AF"/>
    <w:multiLevelType w:val="hybridMultilevel"/>
    <w:tmpl w:val="D9A66E62"/>
    <w:lvl w:ilvl="0" w:tplc="692ADB2C">
      <w:numFmt w:val="bullet"/>
      <w:lvlText w:val="-"/>
      <w:lvlJc w:val="left"/>
      <w:pPr>
        <w:ind w:left="5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">
    <w:nsid w:val="280A4CE2"/>
    <w:multiLevelType w:val="hybridMultilevel"/>
    <w:tmpl w:val="8E36286A"/>
    <w:lvl w:ilvl="0" w:tplc="072C7630">
      <w:numFmt w:val="bullet"/>
      <w:lvlText w:val="-"/>
      <w:lvlJc w:val="left"/>
      <w:pPr>
        <w:ind w:left="78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10"/>
  <w:displayHorizontalDrawingGridEvery w:val="2"/>
  <w:characterSpacingControl w:val="doNotCompress"/>
  <w:hdrShapeDefaults>
    <o:shapedefaults v:ext="edit" spidmax="75778">
      <o:colormenu v:ext="edit" strokecolor="none [2405]" shadowcolor="none [2405]"/>
    </o:shapedefaults>
  </w:hdrShapeDefaults>
  <w:footnotePr>
    <w:footnote w:id="0"/>
    <w:footnote w:id="1"/>
  </w:footnotePr>
  <w:endnotePr>
    <w:endnote w:id="0"/>
    <w:endnote w:id="1"/>
  </w:endnotePr>
  <w:compat/>
  <w:rsids>
    <w:rsidRoot w:val="008F6C57"/>
    <w:rsid w:val="00001E4C"/>
    <w:rsid w:val="00001FE3"/>
    <w:rsid w:val="0000289A"/>
    <w:rsid w:val="00007934"/>
    <w:rsid w:val="000127E2"/>
    <w:rsid w:val="00016D86"/>
    <w:rsid w:val="0002171A"/>
    <w:rsid w:val="0002649C"/>
    <w:rsid w:val="00032C64"/>
    <w:rsid w:val="0003598A"/>
    <w:rsid w:val="00044235"/>
    <w:rsid w:val="00044AE5"/>
    <w:rsid w:val="000543F8"/>
    <w:rsid w:val="000547B6"/>
    <w:rsid w:val="0005670E"/>
    <w:rsid w:val="00070CD4"/>
    <w:rsid w:val="000846E6"/>
    <w:rsid w:val="00095D62"/>
    <w:rsid w:val="00097730"/>
    <w:rsid w:val="000A4500"/>
    <w:rsid w:val="000B1556"/>
    <w:rsid w:val="000B1840"/>
    <w:rsid w:val="000B2B07"/>
    <w:rsid w:val="000B3922"/>
    <w:rsid w:val="000B3A13"/>
    <w:rsid w:val="000C0082"/>
    <w:rsid w:val="000C2D07"/>
    <w:rsid w:val="000C330F"/>
    <w:rsid w:val="000D0722"/>
    <w:rsid w:val="000D0EA2"/>
    <w:rsid w:val="000D2D99"/>
    <w:rsid w:val="000E0E1F"/>
    <w:rsid w:val="000E5A35"/>
    <w:rsid w:val="000E6ED6"/>
    <w:rsid w:val="000F2F37"/>
    <w:rsid w:val="000F3CA1"/>
    <w:rsid w:val="000F66FD"/>
    <w:rsid w:val="001018F1"/>
    <w:rsid w:val="00102170"/>
    <w:rsid w:val="001040FC"/>
    <w:rsid w:val="00105326"/>
    <w:rsid w:val="001070FE"/>
    <w:rsid w:val="001112D2"/>
    <w:rsid w:val="00111C4E"/>
    <w:rsid w:val="00114E4C"/>
    <w:rsid w:val="00123781"/>
    <w:rsid w:val="001261E7"/>
    <w:rsid w:val="00133916"/>
    <w:rsid w:val="0014206C"/>
    <w:rsid w:val="00143836"/>
    <w:rsid w:val="00146C85"/>
    <w:rsid w:val="00147B5F"/>
    <w:rsid w:val="00147F0D"/>
    <w:rsid w:val="00152501"/>
    <w:rsid w:val="0015332D"/>
    <w:rsid w:val="00154000"/>
    <w:rsid w:val="00154CCD"/>
    <w:rsid w:val="001550CD"/>
    <w:rsid w:val="00161621"/>
    <w:rsid w:val="00163262"/>
    <w:rsid w:val="00164973"/>
    <w:rsid w:val="001660DA"/>
    <w:rsid w:val="001665B2"/>
    <w:rsid w:val="001707A5"/>
    <w:rsid w:val="001823EC"/>
    <w:rsid w:val="00182961"/>
    <w:rsid w:val="00185CC4"/>
    <w:rsid w:val="001914FB"/>
    <w:rsid w:val="00191BF8"/>
    <w:rsid w:val="00192277"/>
    <w:rsid w:val="00195521"/>
    <w:rsid w:val="001A77E8"/>
    <w:rsid w:val="001B005D"/>
    <w:rsid w:val="001B0556"/>
    <w:rsid w:val="001B103C"/>
    <w:rsid w:val="001B2087"/>
    <w:rsid w:val="001C6856"/>
    <w:rsid w:val="001D19F7"/>
    <w:rsid w:val="001D459C"/>
    <w:rsid w:val="001D59D9"/>
    <w:rsid w:val="001E015B"/>
    <w:rsid w:val="001E4FF2"/>
    <w:rsid w:val="001E505B"/>
    <w:rsid w:val="001E5E60"/>
    <w:rsid w:val="001E5EDB"/>
    <w:rsid w:val="001F1B33"/>
    <w:rsid w:val="001F4A37"/>
    <w:rsid w:val="00203196"/>
    <w:rsid w:val="00205C2D"/>
    <w:rsid w:val="002123E1"/>
    <w:rsid w:val="00221C44"/>
    <w:rsid w:val="00226395"/>
    <w:rsid w:val="002339B1"/>
    <w:rsid w:val="002370CF"/>
    <w:rsid w:val="00240526"/>
    <w:rsid w:val="00244FAE"/>
    <w:rsid w:val="002455B1"/>
    <w:rsid w:val="00260684"/>
    <w:rsid w:val="00262555"/>
    <w:rsid w:val="0026584B"/>
    <w:rsid w:val="00275064"/>
    <w:rsid w:val="00275807"/>
    <w:rsid w:val="002804F9"/>
    <w:rsid w:val="00281A7F"/>
    <w:rsid w:val="00281DE1"/>
    <w:rsid w:val="0028492A"/>
    <w:rsid w:val="002930B1"/>
    <w:rsid w:val="00297469"/>
    <w:rsid w:val="00297B95"/>
    <w:rsid w:val="002A3E67"/>
    <w:rsid w:val="002A3ECF"/>
    <w:rsid w:val="002A5D25"/>
    <w:rsid w:val="002B332F"/>
    <w:rsid w:val="002B47D8"/>
    <w:rsid w:val="002B56E6"/>
    <w:rsid w:val="002C4125"/>
    <w:rsid w:val="002C52B0"/>
    <w:rsid w:val="002C5A7D"/>
    <w:rsid w:val="002D17F1"/>
    <w:rsid w:val="002D324B"/>
    <w:rsid w:val="002E737F"/>
    <w:rsid w:val="002F19BF"/>
    <w:rsid w:val="002F2388"/>
    <w:rsid w:val="002F3AF8"/>
    <w:rsid w:val="00311638"/>
    <w:rsid w:val="00312EF4"/>
    <w:rsid w:val="0031660B"/>
    <w:rsid w:val="00326974"/>
    <w:rsid w:val="00330BA8"/>
    <w:rsid w:val="0033140A"/>
    <w:rsid w:val="003362A5"/>
    <w:rsid w:val="00336698"/>
    <w:rsid w:val="00337B00"/>
    <w:rsid w:val="003428DB"/>
    <w:rsid w:val="00343AE5"/>
    <w:rsid w:val="0034603D"/>
    <w:rsid w:val="00351259"/>
    <w:rsid w:val="00356742"/>
    <w:rsid w:val="0036066A"/>
    <w:rsid w:val="003621C2"/>
    <w:rsid w:val="00363D9F"/>
    <w:rsid w:val="00370A9D"/>
    <w:rsid w:val="0037233E"/>
    <w:rsid w:val="00372CA2"/>
    <w:rsid w:val="00372EBE"/>
    <w:rsid w:val="00375ADA"/>
    <w:rsid w:val="00375DF0"/>
    <w:rsid w:val="0038039B"/>
    <w:rsid w:val="003904E5"/>
    <w:rsid w:val="00391B67"/>
    <w:rsid w:val="00393D1C"/>
    <w:rsid w:val="003A0258"/>
    <w:rsid w:val="003A07FE"/>
    <w:rsid w:val="003A2B0B"/>
    <w:rsid w:val="003A4BA5"/>
    <w:rsid w:val="003A5FDF"/>
    <w:rsid w:val="003B565E"/>
    <w:rsid w:val="003B5787"/>
    <w:rsid w:val="003C4B39"/>
    <w:rsid w:val="003C6A21"/>
    <w:rsid w:val="003D41D1"/>
    <w:rsid w:val="003D6EB0"/>
    <w:rsid w:val="003D7CAB"/>
    <w:rsid w:val="003E22A2"/>
    <w:rsid w:val="003E6438"/>
    <w:rsid w:val="003F1368"/>
    <w:rsid w:val="003F38C0"/>
    <w:rsid w:val="003F5C82"/>
    <w:rsid w:val="00403021"/>
    <w:rsid w:val="00404AD0"/>
    <w:rsid w:val="00406414"/>
    <w:rsid w:val="004114C9"/>
    <w:rsid w:val="00412344"/>
    <w:rsid w:val="00426968"/>
    <w:rsid w:val="00431BE1"/>
    <w:rsid w:val="00433588"/>
    <w:rsid w:val="00433F55"/>
    <w:rsid w:val="004359B3"/>
    <w:rsid w:val="004446EA"/>
    <w:rsid w:val="00445023"/>
    <w:rsid w:val="004461B9"/>
    <w:rsid w:val="0045024F"/>
    <w:rsid w:val="00452000"/>
    <w:rsid w:val="00453C74"/>
    <w:rsid w:val="0046326D"/>
    <w:rsid w:val="00465A19"/>
    <w:rsid w:val="0047519B"/>
    <w:rsid w:val="00477EA9"/>
    <w:rsid w:val="00494649"/>
    <w:rsid w:val="004A64B7"/>
    <w:rsid w:val="004B07C6"/>
    <w:rsid w:val="004C5BE6"/>
    <w:rsid w:val="004D147D"/>
    <w:rsid w:val="004D36B9"/>
    <w:rsid w:val="004D45C0"/>
    <w:rsid w:val="004D4BDD"/>
    <w:rsid w:val="004E1623"/>
    <w:rsid w:val="004E1970"/>
    <w:rsid w:val="004E20E0"/>
    <w:rsid w:val="004F3170"/>
    <w:rsid w:val="004F3E58"/>
    <w:rsid w:val="004F5499"/>
    <w:rsid w:val="004F648E"/>
    <w:rsid w:val="005030E1"/>
    <w:rsid w:val="005032AD"/>
    <w:rsid w:val="005044F3"/>
    <w:rsid w:val="00511770"/>
    <w:rsid w:val="0051521E"/>
    <w:rsid w:val="00517129"/>
    <w:rsid w:val="00517E45"/>
    <w:rsid w:val="00523777"/>
    <w:rsid w:val="005248C2"/>
    <w:rsid w:val="005420BC"/>
    <w:rsid w:val="005422CA"/>
    <w:rsid w:val="00552020"/>
    <w:rsid w:val="00556E87"/>
    <w:rsid w:val="00561A38"/>
    <w:rsid w:val="00562318"/>
    <w:rsid w:val="005635C9"/>
    <w:rsid w:val="00565260"/>
    <w:rsid w:val="00565A76"/>
    <w:rsid w:val="00566F5E"/>
    <w:rsid w:val="00574E85"/>
    <w:rsid w:val="00576BA8"/>
    <w:rsid w:val="0058469C"/>
    <w:rsid w:val="00593EC3"/>
    <w:rsid w:val="0059504D"/>
    <w:rsid w:val="00597757"/>
    <w:rsid w:val="005A600D"/>
    <w:rsid w:val="005B0AFB"/>
    <w:rsid w:val="005B1A0C"/>
    <w:rsid w:val="005B2736"/>
    <w:rsid w:val="005C1778"/>
    <w:rsid w:val="005C448D"/>
    <w:rsid w:val="005C6B94"/>
    <w:rsid w:val="005D0563"/>
    <w:rsid w:val="005D1FB2"/>
    <w:rsid w:val="005D7F00"/>
    <w:rsid w:val="005E16F0"/>
    <w:rsid w:val="005E4655"/>
    <w:rsid w:val="005F51E1"/>
    <w:rsid w:val="005F7A50"/>
    <w:rsid w:val="00606E60"/>
    <w:rsid w:val="00606EF7"/>
    <w:rsid w:val="00612BF4"/>
    <w:rsid w:val="006147DF"/>
    <w:rsid w:val="00615A9A"/>
    <w:rsid w:val="006160BA"/>
    <w:rsid w:val="0062398F"/>
    <w:rsid w:val="00627F8A"/>
    <w:rsid w:val="00632805"/>
    <w:rsid w:val="006329D8"/>
    <w:rsid w:val="006413D9"/>
    <w:rsid w:val="006459BA"/>
    <w:rsid w:val="00646770"/>
    <w:rsid w:val="00651564"/>
    <w:rsid w:val="00663AB8"/>
    <w:rsid w:val="00663C0C"/>
    <w:rsid w:val="0066523F"/>
    <w:rsid w:val="006756DF"/>
    <w:rsid w:val="00676226"/>
    <w:rsid w:val="00683183"/>
    <w:rsid w:val="00685901"/>
    <w:rsid w:val="00695F5E"/>
    <w:rsid w:val="006A5072"/>
    <w:rsid w:val="006A5D50"/>
    <w:rsid w:val="006A6DAE"/>
    <w:rsid w:val="006B04C3"/>
    <w:rsid w:val="006B0C95"/>
    <w:rsid w:val="006B2410"/>
    <w:rsid w:val="006C1C12"/>
    <w:rsid w:val="006C2864"/>
    <w:rsid w:val="006D4DBB"/>
    <w:rsid w:val="006D7279"/>
    <w:rsid w:val="006E32FC"/>
    <w:rsid w:val="006E3477"/>
    <w:rsid w:val="006E5ED2"/>
    <w:rsid w:val="006F100F"/>
    <w:rsid w:val="006F57F3"/>
    <w:rsid w:val="007011DE"/>
    <w:rsid w:val="00703807"/>
    <w:rsid w:val="00703C81"/>
    <w:rsid w:val="00706A4A"/>
    <w:rsid w:val="00724C2D"/>
    <w:rsid w:val="00725106"/>
    <w:rsid w:val="007327A6"/>
    <w:rsid w:val="00743227"/>
    <w:rsid w:val="00743AD2"/>
    <w:rsid w:val="00744539"/>
    <w:rsid w:val="00746E20"/>
    <w:rsid w:val="00753583"/>
    <w:rsid w:val="00754185"/>
    <w:rsid w:val="007606C1"/>
    <w:rsid w:val="0076144D"/>
    <w:rsid w:val="00761885"/>
    <w:rsid w:val="0076209F"/>
    <w:rsid w:val="007636EE"/>
    <w:rsid w:val="00776196"/>
    <w:rsid w:val="00780224"/>
    <w:rsid w:val="00783EB4"/>
    <w:rsid w:val="007A0CCA"/>
    <w:rsid w:val="007A3279"/>
    <w:rsid w:val="007A537D"/>
    <w:rsid w:val="007B37BD"/>
    <w:rsid w:val="007C2814"/>
    <w:rsid w:val="007C3B52"/>
    <w:rsid w:val="007C48B5"/>
    <w:rsid w:val="007D16BC"/>
    <w:rsid w:val="007D327A"/>
    <w:rsid w:val="007D6301"/>
    <w:rsid w:val="007D687C"/>
    <w:rsid w:val="007E0B92"/>
    <w:rsid w:val="007E16FE"/>
    <w:rsid w:val="007E1800"/>
    <w:rsid w:val="007E4B75"/>
    <w:rsid w:val="00800139"/>
    <w:rsid w:val="00811049"/>
    <w:rsid w:val="008120A1"/>
    <w:rsid w:val="00812423"/>
    <w:rsid w:val="008128DD"/>
    <w:rsid w:val="00813840"/>
    <w:rsid w:val="00815344"/>
    <w:rsid w:val="00816628"/>
    <w:rsid w:val="00821567"/>
    <w:rsid w:val="00826D20"/>
    <w:rsid w:val="00827850"/>
    <w:rsid w:val="008309D4"/>
    <w:rsid w:val="008345E2"/>
    <w:rsid w:val="00836866"/>
    <w:rsid w:val="0085152A"/>
    <w:rsid w:val="00855BA1"/>
    <w:rsid w:val="008562D1"/>
    <w:rsid w:val="008617E4"/>
    <w:rsid w:val="008651BA"/>
    <w:rsid w:val="008656A7"/>
    <w:rsid w:val="00866747"/>
    <w:rsid w:val="00872A75"/>
    <w:rsid w:val="00880009"/>
    <w:rsid w:val="0088147F"/>
    <w:rsid w:val="00881E42"/>
    <w:rsid w:val="008838E0"/>
    <w:rsid w:val="00887C9C"/>
    <w:rsid w:val="00887E89"/>
    <w:rsid w:val="00890362"/>
    <w:rsid w:val="0089092B"/>
    <w:rsid w:val="0089175B"/>
    <w:rsid w:val="00894644"/>
    <w:rsid w:val="00897584"/>
    <w:rsid w:val="008A1904"/>
    <w:rsid w:val="008A4450"/>
    <w:rsid w:val="008A5064"/>
    <w:rsid w:val="008B03DC"/>
    <w:rsid w:val="008B1E7A"/>
    <w:rsid w:val="008B66BF"/>
    <w:rsid w:val="008C7551"/>
    <w:rsid w:val="008C76B6"/>
    <w:rsid w:val="008D53FF"/>
    <w:rsid w:val="008E7D0E"/>
    <w:rsid w:val="008F1648"/>
    <w:rsid w:val="008F30E5"/>
    <w:rsid w:val="008F6C57"/>
    <w:rsid w:val="008F7D31"/>
    <w:rsid w:val="00903C11"/>
    <w:rsid w:val="009044C4"/>
    <w:rsid w:val="00905E3F"/>
    <w:rsid w:val="00910D9F"/>
    <w:rsid w:val="009120ED"/>
    <w:rsid w:val="0091374E"/>
    <w:rsid w:val="00930561"/>
    <w:rsid w:val="0093109A"/>
    <w:rsid w:val="009313A8"/>
    <w:rsid w:val="00934DC6"/>
    <w:rsid w:val="009361E7"/>
    <w:rsid w:val="00940D5E"/>
    <w:rsid w:val="00944B39"/>
    <w:rsid w:val="009472FF"/>
    <w:rsid w:val="00951AF4"/>
    <w:rsid w:val="009537DF"/>
    <w:rsid w:val="00953D2D"/>
    <w:rsid w:val="00954AE8"/>
    <w:rsid w:val="00955A4F"/>
    <w:rsid w:val="009635D2"/>
    <w:rsid w:val="009640E6"/>
    <w:rsid w:val="009647C8"/>
    <w:rsid w:val="0097043E"/>
    <w:rsid w:val="009725F7"/>
    <w:rsid w:val="009742B0"/>
    <w:rsid w:val="009760F5"/>
    <w:rsid w:val="009766B4"/>
    <w:rsid w:val="00977AE3"/>
    <w:rsid w:val="00981172"/>
    <w:rsid w:val="009811DD"/>
    <w:rsid w:val="00994904"/>
    <w:rsid w:val="009A3C94"/>
    <w:rsid w:val="009A6829"/>
    <w:rsid w:val="009B0658"/>
    <w:rsid w:val="009B5659"/>
    <w:rsid w:val="009C500B"/>
    <w:rsid w:val="009D40FB"/>
    <w:rsid w:val="009D648E"/>
    <w:rsid w:val="009D67F8"/>
    <w:rsid w:val="009E07EA"/>
    <w:rsid w:val="00A000AF"/>
    <w:rsid w:val="00A07213"/>
    <w:rsid w:val="00A1087C"/>
    <w:rsid w:val="00A1360D"/>
    <w:rsid w:val="00A15BB1"/>
    <w:rsid w:val="00A210FE"/>
    <w:rsid w:val="00A30967"/>
    <w:rsid w:val="00A425B2"/>
    <w:rsid w:val="00A43A2F"/>
    <w:rsid w:val="00A43A53"/>
    <w:rsid w:val="00A50ED1"/>
    <w:rsid w:val="00A54BC8"/>
    <w:rsid w:val="00A57743"/>
    <w:rsid w:val="00A60642"/>
    <w:rsid w:val="00A60EA1"/>
    <w:rsid w:val="00A67848"/>
    <w:rsid w:val="00A70F91"/>
    <w:rsid w:val="00A718FE"/>
    <w:rsid w:val="00A7292F"/>
    <w:rsid w:val="00A75437"/>
    <w:rsid w:val="00A83804"/>
    <w:rsid w:val="00A86498"/>
    <w:rsid w:val="00A87DA7"/>
    <w:rsid w:val="00A96399"/>
    <w:rsid w:val="00A97243"/>
    <w:rsid w:val="00AA0ACE"/>
    <w:rsid w:val="00AB0CA7"/>
    <w:rsid w:val="00AB2652"/>
    <w:rsid w:val="00AB2B41"/>
    <w:rsid w:val="00AB6CEE"/>
    <w:rsid w:val="00AB7117"/>
    <w:rsid w:val="00AB7BCA"/>
    <w:rsid w:val="00AB7DAE"/>
    <w:rsid w:val="00AC3877"/>
    <w:rsid w:val="00AC39C5"/>
    <w:rsid w:val="00AC69B2"/>
    <w:rsid w:val="00AE71A0"/>
    <w:rsid w:val="00AF2F19"/>
    <w:rsid w:val="00AF4DA9"/>
    <w:rsid w:val="00AF7043"/>
    <w:rsid w:val="00AF70D8"/>
    <w:rsid w:val="00B00297"/>
    <w:rsid w:val="00B03EC7"/>
    <w:rsid w:val="00B05B34"/>
    <w:rsid w:val="00B0788A"/>
    <w:rsid w:val="00B11A0D"/>
    <w:rsid w:val="00B15394"/>
    <w:rsid w:val="00B221F7"/>
    <w:rsid w:val="00B23ED5"/>
    <w:rsid w:val="00B23FC4"/>
    <w:rsid w:val="00B24412"/>
    <w:rsid w:val="00B24945"/>
    <w:rsid w:val="00B26A1B"/>
    <w:rsid w:val="00B27080"/>
    <w:rsid w:val="00B30550"/>
    <w:rsid w:val="00B31716"/>
    <w:rsid w:val="00B355CA"/>
    <w:rsid w:val="00B45B82"/>
    <w:rsid w:val="00B46CE8"/>
    <w:rsid w:val="00B47AD9"/>
    <w:rsid w:val="00B525A8"/>
    <w:rsid w:val="00B53E34"/>
    <w:rsid w:val="00B561A6"/>
    <w:rsid w:val="00B631CA"/>
    <w:rsid w:val="00B67CA3"/>
    <w:rsid w:val="00B7175F"/>
    <w:rsid w:val="00B77996"/>
    <w:rsid w:val="00B83232"/>
    <w:rsid w:val="00B84606"/>
    <w:rsid w:val="00B84A90"/>
    <w:rsid w:val="00B8595F"/>
    <w:rsid w:val="00B90D25"/>
    <w:rsid w:val="00B921DA"/>
    <w:rsid w:val="00BA21B1"/>
    <w:rsid w:val="00BA55FD"/>
    <w:rsid w:val="00BA662E"/>
    <w:rsid w:val="00BA73C2"/>
    <w:rsid w:val="00BB0D30"/>
    <w:rsid w:val="00BB2A06"/>
    <w:rsid w:val="00BB4FE5"/>
    <w:rsid w:val="00BB6CFB"/>
    <w:rsid w:val="00BC0035"/>
    <w:rsid w:val="00BC3018"/>
    <w:rsid w:val="00BC653E"/>
    <w:rsid w:val="00BD1D18"/>
    <w:rsid w:val="00BD3381"/>
    <w:rsid w:val="00BD4AB7"/>
    <w:rsid w:val="00BD4BBF"/>
    <w:rsid w:val="00BD70AF"/>
    <w:rsid w:val="00BE08D8"/>
    <w:rsid w:val="00BE47DA"/>
    <w:rsid w:val="00BE6759"/>
    <w:rsid w:val="00BF6A7F"/>
    <w:rsid w:val="00BF77E5"/>
    <w:rsid w:val="00C0125D"/>
    <w:rsid w:val="00C042FB"/>
    <w:rsid w:val="00C04DDB"/>
    <w:rsid w:val="00C051B0"/>
    <w:rsid w:val="00C06D4A"/>
    <w:rsid w:val="00C11029"/>
    <w:rsid w:val="00C15DBE"/>
    <w:rsid w:val="00C21DFA"/>
    <w:rsid w:val="00C234D2"/>
    <w:rsid w:val="00C24920"/>
    <w:rsid w:val="00C30F38"/>
    <w:rsid w:val="00C33AA2"/>
    <w:rsid w:val="00C367EC"/>
    <w:rsid w:val="00C40A7B"/>
    <w:rsid w:val="00C41C87"/>
    <w:rsid w:val="00C45EA2"/>
    <w:rsid w:val="00C46B14"/>
    <w:rsid w:val="00C56100"/>
    <w:rsid w:val="00C6032E"/>
    <w:rsid w:val="00C63BC5"/>
    <w:rsid w:val="00C64B03"/>
    <w:rsid w:val="00C677B2"/>
    <w:rsid w:val="00C703F0"/>
    <w:rsid w:val="00C7468B"/>
    <w:rsid w:val="00C763D9"/>
    <w:rsid w:val="00C87A28"/>
    <w:rsid w:val="00C901A7"/>
    <w:rsid w:val="00CA5DC8"/>
    <w:rsid w:val="00CA6517"/>
    <w:rsid w:val="00CB033D"/>
    <w:rsid w:val="00CB2F2D"/>
    <w:rsid w:val="00CB5143"/>
    <w:rsid w:val="00CB63FE"/>
    <w:rsid w:val="00CB769E"/>
    <w:rsid w:val="00CC0E01"/>
    <w:rsid w:val="00CC52BD"/>
    <w:rsid w:val="00CC73F5"/>
    <w:rsid w:val="00CD2806"/>
    <w:rsid w:val="00CD5DA8"/>
    <w:rsid w:val="00CD6268"/>
    <w:rsid w:val="00CD6C11"/>
    <w:rsid w:val="00CD7899"/>
    <w:rsid w:val="00CE0659"/>
    <w:rsid w:val="00CE190D"/>
    <w:rsid w:val="00CE27C6"/>
    <w:rsid w:val="00CE5CCC"/>
    <w:rsid w:val="00CF0056"/>
    <w:rsid w:val="00CF1104"/>
    <w:rsid w:val="00CF32CB"/>
    <w:rsid w:val="00D00934"/>
    <w:rsid w:val="00D0335D"/>
    <w:rsid w:val="00D049AD"/>
    <w:rsid w:val="00D1051D"/>
    <w:rsid w:val="00D11404"/>
    <w:rsid w:val="00D117C0"/>
    <w:rsid w:val="00D121CB"/>
    <w:rsid w:val="00D15A99"/>
    <w:rsid w:val="00D1706D"/>
    <w:rsid w:val="00D17104"/>
    <w:rsid w:val="00D17192"/>
    <w:rsid w:val="00D2155F"/>
    <w:rsid w:val="00D21D93"/>
    <w:rsid w:val="00D227A1"/>
    <w:rsid w:val="00D23CBC"/>
    <w:rsid w:val="00D318B6"/>
    <w:rsid w:val="00D351FD"/>
    <w:rsid w:val="00D3619A"/>
    <w:rsid w:val="00D36F27"/>
    <w:rsid w:val="00D3709F"/>
    <w:rsid w:val="00D3729D"/>
    <w:rsid w:val="00D4171B"/>
    <w:rsid w:val="00D44001"/>
    <w:rsid w:val="00D44EE6"/>
    <w:rsid w:val="00D4701D"/>
    <w:rsid w:val="00D50314"/>
    <w:rsid w:val="00D52149"/>
    <w:rsid w:val="00D522B6"/>
    <w:rsid w:val="00D54C3C"/>
    <w:rsid w:val="00D54DA0"/>
    <w:rsid w:val="00D56233"/>
    <w:rsid w:val="00D56B81"/>
    <w:rsid w:val="00D5793A"/>
    <w:rsid w:val="00D60946"/>
    <w:rsid w:val="00D66388"/>
    <w:rsid w:val="00D713ED"/>
    <w:rsid w:val="00D75B7D"/>
    <w:rsid w:val="00D873BD"/>
    <w:rsid w:val="00D9260C"/>
    <w:rsid w:val="00D936D9"/>
    <w:rsid w:val="00D9442B"/>
    <w:rsid w:val="00DA7852"/>
    <w:rsid w:val="00DB66BA"/>
    <w:rsid w:val="00DB67B6"/>
    <w:rsid w:val="00DB71A1"/>
    <w:rsid w:val="00DC0257"/>
    <w:rsid w:val="00DC2416"/>
    <w:rsid w:val="00DC250A"/>
    <w:rsid w:val="00DC43E6"/>
    <w:rsid w:val="00DC5925"/>
    <w:rsid w:val="00DD2A73"/>
    <w:rsid w:val="00DD4CD7"/>
    <w:rsid w:val="00DE12B2"/>
    <w:rsid w:val="00DE2703"/>
    <w:rsid w:val="00DE3640"/>
    <w:rsid w:val="00DE5C09"/>
    <w:rsid w:val="00DE5E04"/>
    <w:rsid w:val="00DF0B49"/>
    <w:rsid w:val="00DF0BA0"/>
    <w:rsid w:val="00E00F34"/>
    <w:rsid w:val="00E010FF"/>
    <w:rsid w:val="00E04C65"/>
    <w:rsid w:val="00E058C2"/>
    <w:rsid w:val="00E10736"/>
    <w:rsid w:val="00E12F5C"/>
    <w:rsid w:val="00E13327"/>
    <w:rsid w:val="00E1362A"/>
    <w:rsid w:val="00E2023F"/>
    <w:rsid w:val="00E20860"/>
    <w:rsid w:val="00E252F2"/>
    <w:rsid w:val="00E2671B"/>
    <w:rsid w:val="00E315C8"/>
    <w:rsid w:val="00E42838"/>
    <w:rsid w:val="00E43C98"/>
    <w:rsid w:val="00E44DD7"/>
    <w:rsid w:val="00E46277"/>
    <w:rsid w:val="00E46962"/>
    <w:rsid w:val="00E55779"/>
    <w:rsid w:val="00E60680"/>
    <w:rsid w:val="00E66217"/>
    <w:rsid w:val="00E70A47"/>
    <w:rsid w:val="00E742B0"/>
    <w:rsid w:val="00E74695"/>
    <w:rsid w:val="00E76329"/>
    <w:rsid w:val="00E77E6F"/>
    <w:rsid w:val="00E77FD7"/>
    <w:rsid w:val="00E85D05"/>
    <w:rsid w:val="00E86315"/>
    <w:rsid w:val="00E87AFD"/>
    <w:rsid w:val="00E91410"/>
    <w:rsid w:val="00E9398E"/>
    <w:rsid w:val="00E949FB"/>
    <w:rsid w:val="00E96B95"/>
    <w:rsid w:val="00E9749D"/>
    <w:rsid w:val="00EA00AF"/>
    <w:rsid w:val="00EA2EBD"/>
    <w:rsid w:val="00EA7484"/>
    <w:rsid w:val="00EB12BF"/>
    <w:rsid w:val="00EB58A8"/>
    <w:rsid w:val="00EB7C70"/>
    <w:rsid w:val="00EC76B1"/>
    <w:rsid w:val="00ED277A"/>
    <w:rsid w:val="00ED3FB6"/>
    <w:rsid w:val="00EE0470"/>
    <w:rsid w:val="00EE54CA"/>
    <w:rsid w:val="00EE7947"/>
    <w:rsid w:val="00EF577D"/>
    <w:rsid w:val="00EF7BB0"/>
    <w:rsid w:val="00F04332"/>
    <w:rsid w:val="00F05DFD"/>
    <w:rsid w:val="00F06028"/>
    <w:rsid w:val="00F0650F"/>
    <w:rsid w:val="00F16B99"/>
    <w:rsid w:val="00F23F36"/>
    <w:rsid w:val="00F27480"/>
    <w:rsid w:val="00F42EA7"/>
    <w:rsid w:val="00F4673D"/>
    <w:rsid w:val="00F501E3"/>
    <w:rsid w:val="00F524AC"/>
    <w:rsid w:val="00F64B21"/>
    <w:rsid w:val="00F73571"/>
    <w:rsid w:val="00F742E2"/>
    <w:rsid w:val="00F744FD"/>
    <w:rsid w:val="00F80A7E"/>
    <w:rsid w:val="00F80B4F"/>
    <w:rsid w:val="00F83E81"/>
    <w:rsid w:val="00F86724"/>
    <w:rsid w:val="00F86807"/>
    <w:rsid w:val="00F87981"/>
    <w:rsid w:val="00FB6738"/>
    <w:rsid w:val="00FB7A6E"/>
    <w:rsid w:val="00FC077C"/>
    <w:rsid w:val="00FC3341"/>
    <w:rsid w:val="00FD0235"/>
    <w:rsid w:val="00FD5E7E"/>
    <w:rsid w:val="00FD7ABA"/>
    <w:rsid w:val="00FE126A"/>
    <w:rsid w:val="00FE380B"/>
    <w:rsid w:val="00FE6AE4"/>
    <w:rsid w:val="00FE74F0"/>
    <w:rsid w:val="00FF08BE"/>
    <w:rsid w:val="00FF3248"/>
    <w:rsid w:val="00FF382A"/>
    <w:rsid w:val="00FF6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>
      <o:colormenu v:ext="edit" strokecolor="none [2405]" shadowcolor="none [2405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  <w:ind w:left="170" w:right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1FD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95D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C5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1087C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A1087C"/>
    <w:rPr>
      <w:rFonts w:eastAsiaTheme="minorEastAsia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8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0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87C"/>
  </w:style>
  <w:style w:type="paragraph" w:styleId="Footer">
    <w:name w:val="footer"/>
    <w:basedOn w:val="Normal"/>
    <w:link w:val="FooterChar"/>
    <w:uiPriority w:val="99"/>
    <w:unhideWhenUsed/>
    <w:rsid w:val="00A10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87C"/>
  </w:style>
  <w:style w:type="table" w:styleId="TableGrid">
    <w:name w:val="Table Grid"/>
    <w:basedOn w:val="TableNormal"/>
    <w:uiPriority w:val="59"/>
    <w:rsid w:val="00776196"/>
    <w:pPr>
      <w:spacing w:after="0" w:line="240" w:lineRule="auto"/>
      <w:ind w:left="0" w:righ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95D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B2B5C-9670-4FCE-8BEB-3B701A30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Korgozini</dc:creator>
  <cp:keywords/>
  <dc:description/>
  <cp:lastModifiedBy>ahmadi</cp:lastModifiedBy>
  <cp:revision>2</cp:revision>
  <cp:lastPrinted>2013-01-11T10:05:00Z</cp:lastPrinted>
  <dcterms:created xsi:type="dcterms:W3CDTF">2013-12-10T04:36:00Z</dcterms:created>
  <dcterms:modified xsi:type="dcterms:W3CDTF">2013-12-10T04:36:00Z</dcterms:modified>
</cp:coreProperties>
</file>