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41" w:type="dxa"/>
        <w:tblLayout w:type="fixed"/>
        <w:tblLook w:val="04A0" w:firstRow="1" w:lastRow="0" w:firstColumn="1" w:lastColumn="0" w:noHBand="0" w:noVBand="1"/>
      </w:tblPr>
      <w:tblGrid>
        <w:gridCol w:w="817"/>
        <w:gridCol w:w="6602"/>
        <w:gridCol w:w="2522"/>
      </w:tblGrid>
      <w:tr w:rsidR="00E62308" w:rsidTr="00473525">
        <w:tc>
          <w:tcPr>
            <w:tcW w:w="817" w:type="dxa"/>
          </w:tcPr>
          <w:p w:rsidR="00E62308" w:rsidRDefault="00473525" w:rsidP="00473525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6602" w:type="dxa"/>
          </w:tcPr>
          <w:p w:rsidR="00E62308" w:rsidRDefault="00473525" w:rsidP="00473525">
            <w:pPr>
              <w:jc w:val="center"/>
            </w:pPr>
            <w:r>
              <w:rPr>
                <w:rFonts w:hint="cs"/>
                <w:rtl/>
              </w:rPr>
              <w:t>عنوان مقاله</w:t>
            </w:r>
          </w:p>
        </w:tc>
        <w:tc>
          <w:tcPr>
            <w:tcW w:w="2522" w:type="dxa"/>
          </w:tcPr>
          <w:p w:rsidR="00E62308" w:rsidRDefault="00473525" w:rsidP="00473525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نویسندگان</w:t>
            </w:r>
          </w:p>
        </w:tc>
      </w:tr>
      <w:tr w:rsidR="00E62308" w:rsidTr="00473525">
        <w:tc>
          <w:tcPr>
            <w:tcW w:w="817" w:type="dxa"/>
          </w:tcPr>
          <w:p w:rsidR="00E62308" w:rsidRDefault="00E62308">
            <w:r>
              <w:t>1</w:t>
            </w:r>
          </w:p>
        </w:tc>
        <w:tc>
          <w:tcPr>
            <w:tcW w:w="6602" w:type="dxa"/>
          </w:tcPr>
          <w:p w:rsidR="00E62308" w:rsidRDefault="00E62308" w:rsidP="00E62308">
            <w:pPr>
              <w:jc w:val="right"/>
              <w:rPr>
                <w:color w:val="747373"/>
                <w:shd w:val="clear" w:color="auto" w:fill="FFFFFF"/>
              </w:rPr>
            </w:pPr>
            <w:r>
              <w:rPr>
                <w:color w:val="747373"/>
                <w:shd w:val="clear" w:color="auto" w:fill="FFFFFF"/>
                <w:rtl/>
              </w:rPr>
              <w:t>بررسی اثر روغن کنجد بر فعالیت آنزیم فسفاتیدات فسفوهیدرولاز کبد</w:t>
            </w:r>
          </w:p>
          <w:p w:rsidR="00E62308" w:rsidRDefault="00E62308" w:rsidP="00E62308">
            <w:pPr>
              <w:jc w:val="right"/>
            </w:pPr>
            <w:r>
              <w:rPr>
                <w:color w:val="747373"/>
                <w:shd w:val="clear" w:color="auto" w:fill="FFFFFF"/>
                <w:rtl/>
              </w:rPr>
              <w:t> و میزان لیپوپروتئینهای سرم خرگوشهای هیپر</w:t>
            </w:r>
            <w:bookmarkStart w:id="0" w:name="_GoBack"/>
            <w:bookmarkEnd w:id="0"/>
            <w:r>
              <w:rPr>
                <w:color w:val="747373"/>
                <w:shd w:val="clear" w:color="auto" w:fill="FFFFFF"/>
                <w:rtl/>
              </w:rPr>
              <w:t>کلسترولمیک</w:t>
            </w:r>
          </w:p>
        </w:tc>
        <w:tc>
          <w:tcPr>
            <w:tcW w:w="2522" w:type="dxa"/>
          </w:tcPr>
          <w:p w:rsidR="00E62308" w:rsidRPr="00E62308" w:rsidRDefault="00E62308" w:rsidP="00E62308">
            <w:pPr>
              <w:shd w:val="clear" w:color="auto" w:fill="FFFFFF"/>
              <w:bidi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E62308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اسفندیار حیدریان</w:t>
            </w:r>
          </w:p>
          <w:p w:rsidR="00E62308" w:rsidRPr="00E62308" w:rsidRDefault="00E62308" w:rsidP="00E62308">
            <w:pPr>
              <w:shd w:val="clear" w:color="auto" w:fill="FFFFFF"/>
              <w:bidi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E62308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بهارک کاشانی</w:t>
            </w:r>
          </w:p>
          <w:p w:rsidR="00E62308" w:rsidRPr="00E62308" w:rsidRDefault="00E62308" w:rsidP="00E62308">
            <w:pPr>
              <w:shd w:val="clear" w:color="auto" w:fill="FFFFFF"/>
              <w:bidi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E62308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محمود رفیعیان کوپایی</w:t>
            </w:r>
          </w:p>
          <w:p w:rsidR="00E62308" w:rsidRPr="00E62308" w:rsidRDefault="00E62308" w:rsidP="00E62308">
            <w:pPr>
              <w:shd w:val="clear" w:color="auto" w:fill="FFFFFF"/>
              <w:bidi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E62308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رضا حاج حسینی</w:t>
            </w:r>
          </w:p>
          <w:p w:rsidR="00E62308" w:rsidRPr="00E62308" w:rsidRDefault="00E62308" w:rsidP="00E62308">
            <w:pPr>
              <w:shd w:val="clear" w:color="auto" w:fill="FFFFFF"/>
              <w:bidi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E62308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رویا انصاری سامانی</w:t>
            </w:r>
          </w:p>
          <w:p w:rsidR="00E62308" w:rsidRDefault="00E62308"/>
        </w:tc>
      </w:tr>
      <w:tr w:rsidR="00E62308" w:rsidTr="00473525">
        <w:tc>
          <w:tcPr>
            <w:tcW w:w="817" w:type="dxa"/>
          </w:tcPr>
          <w:p w:rsidR="00E62308" w:rsidRDefault="00E62308">
            <w:r>
              <w:t>2</w:t>
            </w:r>
          </w:p>
        </w:tc>
        <w:tc>
          <w:tcPr>
            <w:tcW w:w="6602" w:type="dxa"/>
          </w:tcPr>
          <w:p w:rsidR="00E62308" w:rsidRPr="00E62308" w:rsidRDefault="00E62308" w:rsidP="00E62308">
            <w:pPr>
              <w:shd w:val="clear" w:color="auto" w:fill="FFFFFF"/>
              <w:bidi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E62308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اثر شربت سولفات روی بر علائم بالینی کودکان بستری مبتلا به عفونت های تنفسی</w:t>
            </w:r>
          </w:p>
          <w:p w:rsidR="00E62308" w:rsidRDefault="00E62308"/>
        </w:tc>
        <w:tc>
          <w:tcPr>
            <w:tcW w:w="2522" w:type="dxa"/>
          </w:tcPr>
          <w:p w:rsidR="00E62308" w:rsidRPr="00E62308" w:rsidRDefault="00E62308" w:rsidP="00E62308">
            <w:pPr>
              <w:shd w:val="clear" w:color="auto" w:fill="FFFFFF"/>
              <w:bidi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E62308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رویا حبیبیان</w:t>
            </w:r>
          </w:p>
          <w:p w:rsidR="00E62308" w:rsidRPr="00E62308" w:rsidRDefault="00E62308" w:rsidP="00E62308">
            <w:pPr>
              <w:shd w:val="clear" w:color="auto" w:fill="FFFFFF"/>
              <w:bidi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E62308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ابوالفضل خوشدل</w:t>
            </w:r>
          </w:p>
          <w:p w:rsidR="00E62308" w:rsidRPr="00E62308" w:rsidRDefault="00E62308" w:rsidP="00E62308">
            <w:pPr>
              <w:shd w:val="clear" w:color="auto" w:fill="FFFFFF"/>
              <w:bidi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E62308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سلیمان خیری</w:t>
            </w:r>
          </w:p>
          <w:p w:rsidR="00E62308" w:rsidRPr="00E62308" w:rsidRDefault="00E62308" w:rsidP="00E62308">
            <w:pPr>
              <w:shd w:val="clear" w:color="auto" w:fill="FFFFFF"/>
              <w:bidi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E62308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آراسته ترابی</w:t>
            </w:r>
          </w:p>
          <w:p w:rsidR="00E62308" w:rsidRDefault="00E62308"/>
        </w:tc>
      </w:tr>
      <w:tr w:rsidR="00E62308" w:rsidTr="00473525">
        <w:tc>
          <w:tcPr>
            <w:tcW w:w="817" w:type="dxa"/>
          </w:tcPr>
          <w:p w:rsidR="00E62308" w:rsidRDefault="00E62308">
            <w:r>
              <w:t>3</w:t>
            </w:r>
          </w:p>
        </w:tc>
        <w:tc>
          <w:tcPr>
            <w:tcW w:w="6602" w:type="dxa"/>
          </w:tcPr>
          <w:p w:rsidR="00E62308" w:rsidRPr="00E62308" w:rsidRDefault="00E62308" w:rsidP="00E62308">
            <w:pPr>
              <w:shd w:val="clear" w:color="auto" w:fill="FFFFFF"/>
              <w:bidi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color w:val="747373"/>
                <w:sz w:val="24"/>
                <w:szCs w:val="24"/>
                <w:rtl/>
                <w:lang w:bidi="fa-IR"/>
              </w:rPr>
              <w:t>ا</w:t>
            </w:r>
            <w:r w:rsidRPr="00E62308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ثر مصرف خوراکی طولانی مدت عصاره آبی سیر بر تغییرات بافتی،</w:t>
            </w:r>
          </w:p>
          <w:p w:rsidR="00E62308" w:rsidRPr="00E62308" w:rsidRDefault="00E62308" w:rsidP="00E62308">
            <w:pPr>
              <w:shd w:val="clear" w:color="auto" w:fill="FFFFFF"/>
              <w:bidi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E62308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پارامترهای خونی و آنزیمی موش های صحرایی نر</w:t>
            </w:r>
          </w:p>
          <w:p w:rsidR="00E62308" w:rsidRDefault="00E62308"/>
        </w:tc>
        <w:tc>
          <w:tcPr>
            <w:tcW w:w="2522" w:type="dxa"/>
          </w:tcPr>
          <w:p w:rsidR="00E62308" w:rsidRPr="00E62308" w:rsidRDefault="00E62308" w:rsidP="00E62308">
            <w:pPr>
              <w:shd w:val="clear" w:color="auto" w:fill="FFFFFF"/>
              <w:bidi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E62308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دکتر عبدالرسول نامجو</w:t>
            </w:r>
          </w:p>
          <w:p w:rsidR="00E62308" w:rsidRPr="00E62308" w:rsidRDefault="00E62308" w:rsidP="00E62308">
            <w:pPr>
              <w:shd w:val="clear" w:color="auto" w:fill="FFFFFF"/>
              <w:bidi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E62308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دکتر اسفندیار حیدریان</w:t>
            </w:r>
          </w:p>
          <w:p w:rsidR="00E62308" w:rsidRPr="00E62308" w:rsidRDefault="00E62308" w:rsidP="00E62308">
            <w:pPr>
              <w:shd w:val="clear" w:color="auto" w:fill="FFFFFF"/>
              <w:bidi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E62308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  <w:r w:rsidRPr="00E62308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دکتر محمود رفیعیان کوپایی</w:t>
            </w:r>
          </w:p>
          <w:p w:rsidR="00E62308" w:rsidRPr="00E62308" w:rsidRDefault="00E62308" w:rsidP="00E62308">
            <w:pPr>
              <w:shd w:val="clear" w:color="auto" w:fill="FFFFFF"/>
              <w:bidi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E62308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دکتر محسن جعفریان دهکردی</w:t>
            </w:r>
          </w:p>
          <w:p w:rsidR="00E62308" w:rsidRDefault="00E62308"/>
        </w:tc>
      </w:tr>
      <w:tr w:rsidR="00E62308" w:rsidTr="00473525">
        <w:tc>
          <w:tcPr>
            <w:tcW w:w="817" w:type="dxa"/>
          </w:tcPr>
          <w:p w:rsidR="00E62308" w:rsidRDefault="00E62308">
            <w:r>
              <w:t>4</w:t>
            </w:r>
          </w:p>
        </w:tc>
        <w:tc>
          <w:tcPr>
            <w:tcW w:w="6602" w:type="dxa"/>
          </w:tcPr>
          <w:p w:rsidR="00E62308" w:rsidRDefault="00E62308" w:rsidP="00E62308">
            <w:pPr>
              <w:bidi/>
            </w:pPr>
            <w:r>
              <w:rPr>
                <w:color w:val="747373"/>
                <w:shd w:val="clear" w:color="auto" w:fill="FFFFFF"/>
                <w:rtl/>
              </w:rPr>
              <w:t>تاثیر عصاره هیدروالکلی سیر کوهی (</w:t>
            </w:r>
            <w:r>
              <w:rPr>
                <w:color w:val="747373"/>
                <w:shd w:val="clear" w:color="auto" w:fill="FFFFFF"/>
              </w:rPr>
              <w:t xml:space="preserve">Allium </w:t>
            </w:r>
            <w:proofErr w:type="spellStart"/>
            <w:r>
              <w:rPr>
                <w:color w:val="747373"/>
                <w:shd w:val="clear" w:color="auto" w:fill="FFFFFF"/>
              </w:rPr>
              <w:t>latifolium</w:t>
            </w:r>
            <w:proofErr w:type="spellEnd"/>
            <w:r>
              <w:rPr>
                <w:color w:val="747373"/>
                <w:shd w:val="clear" w:color="auto" w:fill="FFFFFF"/>
                <w:rtl/>
              </w:rPr>
              <w:t>) بر میزان فعالیت آنزیم فسفاتیدات فسفوهیدرولاز کبد و پروفایل لیپیدی سرم موش صحرایی هیپرلیپیدمیک</w:t>
            </w:r>
          </w:p>
        </w:tc>
        <w:tc>
          <w:tcPr>
            <w:tcW w:w="2522" w:type="dxa"/>
          </w:tcPr>
          <w:p w:rsidR="00E62308" w:rsidRPr="00E62308" w:rsidRDefault="00E62308" w:rsidP="00E62308">
            <w:pPr>
              <w:shd w:val="clear" w:color="auto" w:fill="FFFFFF"/>
              <w:bidi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E62308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اسفندیار حیدریان</w:t>
            </w:r>
          </w:p>
          <w:p w:rsidR="00E62308" w:rsidRPr="00E62308" w:rsidRDefault="00E62308" w:rsidP="00E62308">
            <w:pPr>
              <w:shd w:val="clear" w:color="auto" w:fill="FFFFFF"/>
              <w:bidi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E62308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  <w:r w:rsidRPr="00E62308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محمود رفیعیان کوپایی</w:t>
            </w:r>
            <w:r w:rsidRPr="00E62308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</w:p>
          <w:p w:rsidR="00E62308" w:rsidRPr="00E62308" w:rsidRDefault="00E62308" w:rsidP="00E62308">
            <w:pPr>
              <w:shd w:val="clear" w:color="auto" w:fill="FFFFFF"/>
              <w:bidi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E62308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کورش اشرفی</w:t>
            </w:r>
          </w:p>
          <w:p w:rsidR="00E62308" w:rsidRDefault="00E62308"/>
        </w:tc>
      </w:tr>
      <w:tr w:rsidR="00E62308" w:rsidTr="00473525">
        <w:tc>
          <w:tcPr>
            <w:tcW w:w="817" w:type="dxa"/>
          </w:tcPr>
          <w:p w:rsidR="00E62308" w:rsidRDefault="00E62308">
            <w:r>
              <w:t>5</w:t>
            </w:r>
          </w:p>
        </w:tc>
        <w:tc>
          <w:tcPr>
            <w:tcW w:w="6602" w:type="dxa"/>
          </w:tcPr>
          <w:p w:rsidR="00E62308" w:rsidRPr="000C6DD4" w:rsidRDefault="002A3B83" w:rsidP="000C6DD4">
            <w:pPr>
              <w:rPr>
                <w:color w:val="747373"/>
                <w:shd w:val="clear" w:color="auto" w:fill="FFFFFF"/>
              </w:rPr>
            </w:pPr>
            <w:proofErr w:type="spellStart"/>
            <w:r>
              <w:rPr>
                <w:color w:val="747373"/>
                <w:shd w:val="clear" w:color="auto" w:fill="FFFFFF"/>
              </w:rPr>
              <w:t>Adiponectin</w:t>
            </w:r>
            <w:proofErr w:type="spellEnd"/>
            <w:r>
              <w:rPr>
                <w:color w:val="747373"/>
                <w:shd w:val="clear" w:color="auto" w:fill="FFFFFF"/>
              </w:rPr>
              <w:t xml:space="preserve"> Effects on </w:t>
            </w:r>
            <w:proofErr w:type="spellStart"/>
            <w:r>
              <w:rPr>
                <w:color w:val="747373"/>
                <w:shd w:val="clear" w:color="auto" w:fill="FFFFFF"/>
              </w:rPr>
              <w:t>Osteonectin</w:t>
            </w:r>
            <w:proofErr w:type="spellEnd"/>
            <w:r>
              <w:rPr>
                <w:color w:val="747373"/>
                <w:shd w:val="clear" w:color="auto" w:fill="FFFFFF"/>
              </w:rPr>
              <w:t xml:space="preserve"> Gene Expression in</w:t>
            </w:r>
            <w:r>
              <w:rPr>
                <w:rFonts w:hint="cs"/>
                <w:color w:val="747373"/>
                <w:shd w:val="clear" w:color="auto" w:fill="FFFFFF"/>
                <w:rtl/>
              </w:rPr>
              <w:t xml:space="preserve"> </w:t>
            </w:r>
            <w:r>
              <w:rPr>
                <w:color w:val="747373"/>
                <w:shd w:val="clear" w:color="auto" w:fill="FFFFFF"/>
              </w:rPr>
              <w:t>Vascular Smooth Muscle Cell Line</w:t>
            </w:r>
          </w:p>
        </w:tc>
        <w:tc>
          <w:tcPr>
            <w:tcW w:w="2522" w:type="dxa"/>
          </w:tcPr>
          <w:p w:rsidR="002A3B83" w:rsidRPr="002A3B83" w:rsidRDefault="002A3B83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2A3B83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Sara </w:t>
            </w:r>
            <w:proofErr w:type="spellStart"/>
            <w:r w:rsidRPr="002A3B83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Niknam</w:t>
            </w:r>
            <w:proofErr w:type="spellEnd"/>
          </w:p>
          <w:p w:rsidR="002A3B83" w:rsidRPr="002A3B83" w:rsidRDefault="002A3B83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2A3B83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Keihan</w:t>
            </w:r>
            <w:proofErr w:type="spellEnd"/>
            <w:r w:rsidRPr="002A3B83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2A3B83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Ghatreh</w:t>
            </w:r>
            <w:proofErr w:type="spellEnd"/>
            <w:r w:rsidRPr="002A3B83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2A3B83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Samani</w:t>
            </w:r>
            <w:proofErr w:type="spellEnd"/>
          </w:p>
          <w:p w:rsidR="002A3B83" w:rsidRPr="002A3B83" w:rsidRDefault="002A3B83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2A3B83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Seyed</w:t>
            </w:r>
            <w:proofErr w:type="spellEnd"/>
            <w:r w:rsidRPr="002A3B83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2A3B83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Asadollah</w:t>
            </w:r>
            <w:proofErr w:type="spellEnd"/>
            <w:r w:rsidRPr="002A3B83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2A3B83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Amini</w:t>
            </w:r>
            <w:proofErr w:type="spellEnd"/>
          </w:p>
          <w:p w:rsidR="002A3B83" w:rsidRPr="002A3B83" w:rsidRDefault="002A3B83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2A3B83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Effat</w:t>
            </w:r>
            <w:proofErr w:type="spellEnd"/>
            <w:r w:rsidRPr="002A3B83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2A3B83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Farokhi</w:t>
            </w:r>
            <w:proofErr w:type="spellEnd"/>
          </w:p>
          <w:p w:rsidR="00E62308" w:rsidRPr="00340C8E" w:rsidRDefault="00E62308" w:rsidP="000C6DD4">
            <w:pPr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</w:p>
        </w:tc>
      </w:tr>
      <w:tr w:rsidR="00E62308" w:rsidTr="00473525">
        <w:tc>
          <w:tcPr>
            <w:tcW w:w="817" w:type="dxa"/>
          </w:tcPr>
          <w:p w:rsidR="00E62308" w:rsidRDefault="00E62308">
            <w:r>
              <w:t>6</w:t>
            </w:r>
          </w:p>
        </w:tc>
        <w:tc>
          <w:tcPr>
            <w:tcW w:w="6602" w:type="dxa"/>
          </w:tcPr>
          <w:p w:rsidR="00B56ADA" w:rsidRPr="00B56ADA" w:rsidRDefault="00B56ADA" w:rsidP="000C6DD4">
            <w:pPr>
              <w:rPr>
                <w:color w:val="747373"/>
                <w:shd w:val="clear" w:color="auto" w:fill="FFFFFF"/>
              </w:rPr>
            </w:pPr>
            <w:proofErr w:type="spellStart"/>
            <w:r w:rsidRPr="00B56ADA">
              <w:rPr>
                <w:color w:val="747373"/>
                <w:shd w:val="clear" w:color="auto" w:fill="FFFFFF"/>
              </w:rPr>
              <w:t>Antihyperlipidemic</w:t>
            </w:r>
            <w:proofErr w:type="spellEnd"/>
            <w:r w:rsidRPr="00B56ADA">
              <w:rPr>
                <w:color w:val="747373"/>
                <w:shd w:val="clear" w:color="auto" w:fill="FFFFFF"/>
              </w:rPr>
              <w:t xml:space="preserve"> Effects of </w:t>
            </w:r>
            <w:proofErr w:type="spellStart"/>
            <w:r w:rsidRPr="00B56ADA">
              <w:rPr>
                <w:color w:val="747373"/>
                <w:shd w:val="clear" w:color="auto" w:fill="FFFFFF"/>
              </w:rPr>
              <w:t>Sesamum</w:t>
            </w:r>
            <w:proofErr w:type="spellEnd"/>
            <w:r w:rsidRPr="00B56ADA">
              <w:rPr>
                <w:color w:val="747373"/>
                <w:shd w:val="clear" w:color="auto" w:fill="FFFFFF"/>
              </w:rPr>
              <w:t xml:space="preserve"> </w:t>
            </w:r>
            <w:proofErr w:type="spellStart"/>
            <w:r w:rsidRPr="00B56ADA">
              <w:rPr>
                <w:color w:val="747373"/>
                <w:shd w:val="clear" w:color="auto" w:fill="FFFFFF"/>
              </w:rPr>
              <w:t>indicum</w:t>
            </w:r>
            <w:proofErr w:type="spellEnd"/>
            <w:r w:rsidRPr="00B56ADA">
              <w:rPr>
                <w:color w:val="747373"/>
                <w:shd w:val="clear" w:color="auto" w:fill="FFFFFF"/>
              </w:rPr>
              <w:t xml:space="preserve"> L. in</w:t>
            </w:r>
          </w:p>
          <w:p w:rsidR="00B56ADA" w:rsidRPr="00B56ADA" w:rsidRDefault="00B56ADA" w:rsidP="000C6DD4">
            <w:pPr>
              <w:rPr>
                <w:color w:val="747373"/>
                <w:shd w:val="clear" w:color="auto" w:fill="FFFFFF"/>
                <w:rtl/>
              </w:rPr>
            </w:pPr>
            <w:r w:rsidRPr="00B56ADA">
              <w:rPr>
                <w:color w:val="747373"/>
                <w:shd w:val="clear" w:color="auto" w:fill="FFFFFF"/>
              </w:rPr>
              <w:t>Rabbits Fed a High-Fat Diet</w:t>
            </w:r>
          </w:p>
          <w:p w:rsidR="00B56ADA" w:rsidRPr="00B56ADA" w:rsidRDefault="00B56ADA" w:rsidP="000C6DD4">
            <w:pPr>
              <w:rPr>
                <w:color w:val="747373"/>
                <w:shd w:val="clear" w:color="auto" w:fill="FFFFFF"/>
                <w:rtl/>
              </w:rPr>
            </w:pPr>
            <w:r w:rsidRPr="00B56ADA">
              <w:rPr>
                <w:color w:val="747373"/>
                <w:shd w:val="clear" w:color="auto" w:fill="FFFFFF"/>
                <w:rtl/>
              </w:rPr>
              <w:t> </w:t>
            </w:r>
          </w:p>
          <w:p w:rsidR="00E62308" w:rsidRPr="000C6DD4" w:rsidRDefault="00E62308" w:rsidP="000C6DD4">
            <w:pPr>
              <w:rPr>
                <w:color w:val="747373"/>
                <w:shd w:val="clear" w:color="auto" w:fill="FFFFFF"/>
              </w:rPr>
            </w:pPr>
          </w:p>
        </w:tc>
        <w:tc>
          <w:tcPr>
            <w:tcW w:w="2522" w:type="dxa"/>
          </w:tcPr>
          <w:p w:rsidR="00B56ADA" w:rsidRPr="00B56ADA" w:rsidRDefault="00B56ADA" w:rsidP="00340C8E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  <w:proofErr w:type="spellStart"/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Sedigheh</w:t>
            </w:r>
            <w:proofErr w:type="spellEnd"/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Asgary</w:t>
            </w:r>
            <w:proofErr w:type="spellEnd"/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Mahmoud </w:t>
            </w:r>
            <w:proofErr w:type="spellStart"/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Rafieian-Kopaei</w:t>
            </w:r>
            <w:proofErr w:type="spellEnd"/>
          </w:p>
          <w:p w:rsidR="00B56ADA" w:rsidRPr="00B56ADA" w:rsidRDefault="00B56ADA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Somayeh</w:t>
            </w:r>
            <w:proofErr w:type="spellEnd"/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Najafi</w:t>
            </w:r>
            <w:proofErr w:type="spellEnd"/>
          </w:p>
          <w:p w:rsidR="00B56ADA" w:rsidRPr="00B56ADA" w:rsidRDefault="00B56ADA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Esfandiar</w:t>
            </w:r>
            <w:proofErr w:type="spellEnd"/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Heidarian</w:t>
            </w:r>
            <w:proofErr w:type="spellEnd"/>
          </w:p>
          <w:p w:rsidR="00B56ADA" w:rsidRPr="00B56ADA" w:rsidRDefault="00B56ADA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Amirhossein</w:t>
            </w:r>
            <w:proofErr w:type="spellEnd"/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Sahebkar</w:t>
            </w:r>
            <w:proofErr w:type="spellEnd"/>
          </w:p>
          <w:p w:rsidR="00E62308" w:rsidRPr="00340C8E" w:rsidRDefault="00E62308" w:rsidP="000C6DD4">
            <w:pPr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</w:p>
        </w:tc>
      </w:tr>
      <w:tr w:rsidR="00E62308" w:rsidTr="00473525">
        <w:tc>
          <w:tcPr>
            <w:tcW w:w="817" w:type="dxa"/>
          </w:tcPr>
          <w:p w:rsidR="00E62308" w:rsidRDefault="00E62308">
            <w:r>
              <w:t>7</w:t>
            </w:r>
          </w:p>
        </w:tc>
        <w:tc>
          <w:tcPr>
            <w:tcW w:w="6602" w:type="dxa"/>
          </w:tcPr>
          <w:p w:rsidR="00B56ADA" w:rsidRPr="00B56ADA" w:rsidRDefault="00B56ADA" w:rsidP="000C6DD4">
            <w:pPr>
              <w:rPr>
                <w:color w:val="747373"/>
                <w:shd w:val="clear" w:color="auto" w:fill="FFFFFF"/>
              </w:rPr>
            </w:pPr>
            <w:r w:rsidRPr="00B56ADA">
              <w:rPr>
                <w:color w:val="747373"/>
                <w:shd w:val="clear" w:color="auto" w:fill="FFFFFF"/>
              </w:rPr>
              <w:t xml:space="preserve">Co- administration of </w:t>
            </w:r>
            <w:proofErr w:type="spellStart"/>
            <w:r w:rsidRPr="00B56ADA">
              <w:rPr>
                <w:color w:val="747373"/>
                <w:shd w:val="clear" w:color="auto" w:fill="FFFFFF"/>
              </w:rPr>
              <w:t>trientine</w:t>
            </w:r>
            <w:proofErr w:type="spellEnd"/>
            <w:r w:rsidRPr="00B56ADA">
              <w:rPr>
                <w:color w:val="747373"/>
                <w:shd w:val="clear" w:color="auto" w:fill="FFFFFF"/>
              </w:rPr>
              <w:t xml:space="preserve"> and flaxseed oil oxidative stress, serum lipids and heart structure in diabetic rats</w:t>
            </w:r>
          </w:p>
          <w:p w:rsidR="00B56ADA" w:rsidRPr="00B56ADA" w:rsidRDefault="00B56ADA" w:rsidP="000C6DD4">
            <w:pPr>
              <w:rPr>
                <w:color w:val="747373"/>
                <w:shd w:val="clear" w:color="auto" w:fill="FFFFFF"/>
                <w:rtl/>
              </w:rPr>
            </w:pPr>
            <w:r w:rsidRPr="00B56ADA">
              <w:rPr>
                <w:color w:val="747373"/>
                <w:shd w:val="clear" w:color="auto" w:fill="FFFFFF"/>
                <w:rtl/>
              </w:rPr>
              <w:t> </w:t>
            </w:r>
          </w:p>
          <w:p w:rsidR="00E62308" w:rsidRPr="000C6DD4" w:rsidRDefault="00E62308" w:rsidP="000C6DD4">
            <w:pPr>
              <w:rPr>
                <w:color w:val="747373"/>
                <w:shd w:val="clear" w:color="auto" w:fill="FFFFFF"/>
              </w:rPr>
            </w:pPr>
          </w:p>
        </w:tc>
        <w:tc>
          <w:tcPr>
            <w:tcW w:w="2522" w:type="dxa"/>
          </w:tcPr>
          <w:p w:rsidR="00B56ADA" w:rsidRPr="00B56ADA" w:rsidRDefault="00B56ADA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Ali </w:t>
            </w:r>
            <w:proofErr w:type="spellStart"/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Rezaei</w:t>
            </w:r>
            <w:proofErr w:type="spellEnd"/>
          </w:p>
          <w:p w:rsidR="00B56ADA" w:rsidRPr="00B56ADA" w:rsidRDefault="00B56ADA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Esfandiar</w:t>
            </w:r>
            <w:proofErr w:type="spellEnd"/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B56ADA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Heidarian</w:t>
            </w:r>
            <w:proofErr w:type="spellEnd"/>
          </w:p>
          <w:p w:rsidR="00E62308" w:rsidRPr="00340C8E" w:rsidRDefault="00E62308" w:rsidP="000C6DD4">
            <w:pPr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</w:p>
        </w:tc>
      </w:tr>
      <w:tr w:rsidR="00B56ADA" w:rsidTr="00473525">
        <w:tc>
          <w:tcPr>
            <w:tcW w:w="817" w:type="dxa"/>
          </w:tcPr>
          <w:p w:rsidR="00B56ADA" w:rsidRDefault="00A47CEC">
            <w:r>
              <w:t>8</w:t>
            </w:r>
          </w:p>
        </w:tc>
        <w:tc>
          <w:tcPr>
            <w:tcW w:w="6602" w:type="dxa"/>
          </w:tcPr>
          <w:p w:rsidR="00510C34" w:rsidRPr="00510C34" w:rsidRDefault="00510C34" w:rsidP="000C6DD4">
            <w:pPr>
              <w:rPr>
                <w:color w:val="747373"/>
                <w:shd w:val="clear" w:color="auto" w:fill="FFFFFF"/>
              </w:rPr>
            </w:pPr>
            <w:r w:rsidRPr="00510C34">
              <w:rPr>
                <w:color w:val="747373"/>
                <w:shd w:val="clear" w:color="auto" w:fill="FFFFFF"/>
              </w:rPr>
              <w:t>Effects of cumin extract on ox</w:t>
            </w:r>
            <w:r w:rsidRPr="00510C34">
              <w:rPr>
                <w:color w:val="747373"/>
                <w:shd w:val="clear" w:color="auto" w:fill="FFFFFF"/>
                <w:rtl/>
              </w:rPr>
              <w:t> </w:t>
            </w:r>
            <w:r w:rsidRPr="00510C34">
              <w:rPr>
                <w:color w:val="747373"/>
                <w:shd w:val="clear" w:color="auto" w:fill="FFFFFF"/>
              </w:rPr>
              <w:t xml:space="preserve">LDL, </w:t>
            </w:r>
            <w:proofErr w:type="spellStart"/>
            <w:r w:rsidRPr="00510C34">
              <w:rPr>
                <w:color w:val="747373"/>
                <w:shd w:val="clear" w:color="auto" w:fill="FFFFFF"/>
              </w:rPr>
              <w:t>paraoxanase</w:t>
            </w:r>
            <w:proofErr w:type="spellEnd"/>
            <w:r w:rsidRPr="00510C34">
              <w:rPr>
                <w:color w:val="747373"/>
                <w:shd w:val="clear" w:color="auto" w:fill="FFFFFF"/>
              </w:rPr>
              <w:t xml:space="preserve"> </w:t>
            </w:r>
            <w:r w:rsidRPr="00510C34">
              <w:rPr>
                <w:color w:val="747373"/>
                <w:shd w:val="clear" w:color="auto" w:fill="FFFFFF"/>
                <w:rtl/>
              </w:rPr>
              <w:t xml:space="preserve">۱ </w:t>
            </w:r>
            <w:r w:rsidRPr="00510C34">
              <w:rPr>
                <w:color w:val="747373"/>
                <w:shd w:val="clear" w:color="auto" w:fill="FFFFFF"/>
              </w:rPr>
              <w:t>activity, FBS, total cholesterol, triglycerides, HDL-C, LDL-C, Apo A</w:t>
            </w:r>
            <w:r w:rsidRPr="00510C34">
              <w:rPr>
                <w:color w:val="747373"/>
                <w:shd w:val="clear" w:color="auto" w:fill="FFFFFF"/>
                <w:rtl/>
              </w:rPr>
              <w:t>۱</w:t>
            </w:r>
            <w:r w:rsidRPr="00510C34">
              <w:rPr>
                <w:color w:val="747373"/>
                <w:shd w:val="clear" w:color="auto" w:fill="FFFFFF"/>
              </w:rPr>
              <w:t>, and Apo B in in the patients with hypercholesterolemia</w:t>
            </w:r>
          </w:p>
          <w:p w:rsidR="00510C34" w:rsidRPr="00510C34" w:rsidRDefault="00510C34" w:rsidP="000C6DD4">
            <w:pPr>
              <w:rPr>
                <w:color w:val="747373"/>
                <w:shd w:val="clear" w:color="auto" w:fill="FFFFFF"/>
                <w:rtl/>
              </w:rPr>
            </w:pPr>
          </w:p>
          <w:p w:rsidR="00B56ADA" w:rsidRPr="000C6DD4" w:rsidRDefault="00B56ADA" w:rsidP="000C6DD4">
            <w:pPr>
              <w:rPr>
                <w:color w:val="747373"/>
                <w:shd w:val="clear" w:color="auto" w:fill="FFFFFF"/>
              </w:rPr>
            </w:pPr>
          </w:p>
        </w:tc>
        <w:tc>
          <w:tcPr>
            <w:tcW w:w="2522" w:type="dxa"/>
          </w:tcPr>
          <w:p w:rsidR="00510C34" w:rsidRPr="00510C34" w:rsidRDefault="00510C34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proofErr w:type="spellStart"/>
            <w:r w:rsidRPr="00510C34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Keihan</w:t>
            </w:r>
            <w:proofErr w:type="spellEnd"/>
            <w:r w:rsidRPr="00510C34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510C34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Ghatreh</w:t>
            </w:r>
            <w:proofErr w:type="spellEnd"/>
            <w:r w:rsidRPr="00510C34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510C34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Samani</w:t>
            </w:r>
            <w:proofErr w:type="spellEnd"/>
          </w:p>
          <w:p w:rsidR="00510C34" w:rsidRPr="00510C34" w:rsidRDefault="00510C34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proofErr w:type="spellStart"/>
            <w:r w:rsidRPr="00510C34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Effat</w:t>
            </w:r>
            <w:proofErr w:type="spellEnd"/>
            <w:r w:rsidRPr="00510C34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510C34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Farrokh</w:t>
            </w:r>
            <w:r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i</w:t>
            </w:r>
            <w:proofErr w:type="spellEnd"/>
          </w:p>
          <w:p w:rsidR="00B56ADA" w:rsidRPr="00B56ADA" w:rsidRDefault="00B56ADA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</w:p>
        </w:tc>
      </w:tr>
      <w:tr w:rsidR="00B56ADA" w:rsidTr="00473525">
        <w:tc>
          <w:tcPr>
            <w:tcW w:w="817" w:type="dxa"/>
          </w:tcPr>
          <w:p w:rsidR="00B56ADA" w:rsidRDefault="00A47CEC">
            <w:r>
              <w:t>9</w:t>
            </w:r>
          </w:p>
        </w:tc>
        <w:tc>
          <w:tcPr>
            <w:tcW w:w="6602" w:type="dxa"/>
          </w:tcPr>
          <w:p w:rsidR="00F12A4B" w:rsidRPr="00F12A4B" w:rsidRDefault="00F12A4B" w:rsidP="000C6DD4">
            <w:pPr>
              <w:rPr>
                <w:color w:val="747373"/>
                <w:shd w:val="clear" w:color="auto" w:fill="FFFFFF"/>
              </w:rPr>
            </w:pPr>
            <w:proofErr w:type="spellStart"/>
            <w:r w:rsidRPr="00F12A4B">
              <w:rPr>
                <w:color w:val="747373"/>
                <w:shd w:val="clear" w:color="auto" w:fill="FFFFFF"/>
              </w:rPr>
              <w:t>Cytogentic</w:t>
            </w:r>
            <w:proofErr w:type="spellEnd"/>
            <w:r w:rsidRPr="00F12A4B">
              <w:rPr>
                <w:color w:val="747373"/>
                <w:shd w:val="clear" w:color="auto" w:fill="FFFFFF"/>
              </w:rPr>
              <w:t xml:space="preserve"> analysis of human dermal fibroblasts (HDFs</w:t>
            </w:r>
            <w:r w:rsidRPr="00F12A4B">
              <w:rPr>
                <w:color w:val="747373"/>
                <w:shd w:val="clear" w:color="auto" w:fill="FFFFFF"/>
                <w:rtl/>
              </w:rPr>
              <w:t>)</w:t>
            </w:r>
          </w:p>
          <w:p w:rsidR="00F12A4B" w:rsidRPr="00F12A4B" w:rsidRDefault="00F12A4B" w:rsidP="000C6DD4">
            <w:pPr>
              <w:rPr>
                <w:color w:val="747373"/>
                <w:shd w:val="clear" w:color="auto" w:fill="FFFFFF"/>
                <w:rtl/>
              </w:rPr>
            </w:pPr>
            <w:r w:rsidRPr="00F12A4B">
              <w:rPr>
                <w:color w:val="747373"/>
                <w:shd w:val="clear" w:color="auto" w:fill="FFFFFF"/>
              </w:rPr>
              <w:t>in early and late passages using both karyotyping and comet assay techniques</w:t>
            </w:r>
          </w:p>
          <w:p w:rsidR="00F12A4B" w:rsidRPr="00F12A4B" w:rsidRDefault="00F12A4B" w:rsidP="000C6DD4">
            <w:pPr>
              <w:rPr>
                <w:color w:val="747373"/>
                <w:shd w:val="clear" w:color="auto" w:fill="FFFFFF"/>
                <w:rtl/>
              </w:rPr>
            </w:pPr>
            <w:r w:rsidRPr="00F12A4B">
              <w:rPr>
                <w:color w:val="747373"/>
                <w:shd w:val="clear" w:color="auto" w:fill="FFFFFF"/>
                <w:rtl/>
              </w:rPr>
              <w:t> </w:t>
            </w:r>
          </w:p>
          <w:p w:rsidR="00B56ADA" w:rsidRPr="000C6DD4" w:rsidRDefault="00B56ADA" w:rsidP="000C6DD4">
            <w:pPr>
              <w:rPr>
                <w:color w:val="747373"/>
                <w:shd w:val="clear" w:color="auto" w:fill="FFFFFF"/>
              </w:rPr>
            </w:pPr>
          </w:p>
        </w:tc>
        <w:tc>
          <w:tcPr>
            <w:tcW w:w="2522" w:type="dxa"/>
          </w:tcPr>
          <w:p w:rsidR="00F12A4B" w:rsidRPr="00F12A4B" w:rsidRDefault="00F12A4B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Mehdi </w:t>
            </w: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Allahbakhshian-Farsani</w:t>
            </w:r>
            <w:proofErr w:type="spellEnd"/>
          </w:p>
          <w:p w:rsidR="00F12A4B" w:rsidRPr="00F12A4B" w:rsidRDefault="00F12A4B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Narges</w:t>
            </w:r>
            <w:proofErr w:type="spellEnd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Abdian</w:t>
            </w:r>
            <w:proofErr w:type="spellEnd"/>
          </w:p>
          <w:p w:rsidR="00F12A4B" w:rsidRPr="00F12A4B" w:rsidRDefault="00F12A4B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Payam</w:t>
            </w:r>
            <w:proofErr w:type="spellEnd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Ghasemi-Dehkordi</w:t>
            </w:r>
            <w:proofErr w:type="spellEnd"/>
          </w:p>
          <w:p w:rsidR="00F12A4B" w:rsidRPr="00F12A4B" w:rsidRDefault="00F12A4B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Marzieh</w:t>
            </w:r>
            <w:proofErr w:type="spellEnd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Sadeghiani</w:t>
            </w:r>
            <w:proofErr w:type="spellEnd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 </w:t>
            </w: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Javad</w:t>
            </w:r>
            <w:proofErr w:type="spellEnd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Saffari-Chaleshtori</w:t>
            </w:r>
            <w:proofErr w:type="spellEnd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 </w:t>
            </w: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Morteza</w:t>
            </w:r>
            <w:proofErr w:type="spellEnd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lastRenderedPageBreak/>
              <w:t>Hashemzadeh-Chaleshtori</w:t>
            </w:r>
            <w:proofErr w:type="spellEnd"/>
          </w:p>
          <w:p w:rsidR="00B56ADA" w:rsidRPr="00B56ADA" w:rsidRDefault="00F12A4B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Somayeh</w:t>
            </w:r>
            <w:proofErr w:type="spellEnd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Khosravi-Farsani</w:t>
            </w:r>
            <w:proofErr w:type="spellEnd"/>
          </w:p>
        </w:tc>
      </w:tr>
      <w:tr w:rsidR="00B56ADA" w:rsidTr="00473525">
        <w:tc>
          <w:tcPr>
            <w:tcW w:w="817" w:type="dxa"/>
          </w:tcPr>
          <w:p w:rsidR="00B56ADA" w:rsidRDefault="00A47CEC">
            <w:r>
              <w:lastRenderedPageBreak/>
              <w:t>10</w:t>
            </w:r>
          </w:p>
        </w:tc>
        <w:tc>
          <w:tcPr>
            <w:tcW w:w="6602" w:type="dxa"/>
          </w:tcPr>
          <w:p w:rsidR="00F12A4B" w:rsidRPr="00F12A4B" w:rsidRDefault="00F12A4B" w:rsidP="000C6DD4">
            <w:pPr>
              <w:rPr>
                <w:color w:val="747373"/>
                <w:shd w:val="clear" w:color="auto" w:fill="FFFFFF"/>
              </w:rPr>
            </w:pPr>
            <w:r w:rsidRPr="00F12A4B">
              <w:rPr>
                <w:color w:val="747373"/>
                <w:shd w:val="clear" w:color="auto" w:fill="FFFFFF"/>
              </w:rPr>
              <w:t xml:space="preserve">A Double Blind Clinical Trial on the Efficacy of Honey Drop in Vernal </w:t>
            </w:r>
            <w:proofErr w:type="spellStart"/>
            <w:r w:rsidRPr="00F12A4B">
              <w:rPr>
                <w:color w:val="747373"/>
                <w:shd w:val="clear" w:color="auto" w:fill="FFFFFF"/>
              </w:rPr>
              <w:t>Keratoconjunctivitis</w:t>
            </w:r>
            <w:proofErr w:type="spellEnd"/>
          </w:p>
          <w:p w:rsidR="00F12A4B" w:rsidRPr="00F12A4B" w:rsidRDefault="00F12A4B" w:rsidP="000C6DD4">
            <w:pPr>
              <w:rPr>
                <w:color w:val="747373"/>
                <w:shd w:val="clear" w:color="auto" w:fill="FFFFFF"/>
                <w:rtl/>
              </w:rPr>
            </w:pPr>
            <w:r w:rsidRPr="00F12A4B">
              <w:rPr>
                <w:color w:val="747373"/>
                <w:shd w:val="clear" w:color="auto" w:fill="FFFFFF"/>
                <w:rtl/>
              </w:rPr>
              <w:t> </w:t>
            </w:r>
          </w:p>
          <w:p w:rsidR="00B56ADA" w:rsidRPr="000C6DD4" w:rsidRDefault="00B56ADA" w:rsidP="000C6DD4">
            <w:pPr>
              <w:rPr>
                <w:color w:val="747373"/>
                <w:shd w:val="clear" w:color="auto" w:fill="FFFFFF"/>
              </w:rPr>
            </w:pPr>
          </w:p>
        </w:tc>
        <w:tc>
          <w:tcPr>
            <w:tcW w:w="2522" w:type="dxa"/>
          </w:tcPr>
          <w:p w:rsidR="00F12A4B" w:rsidRPr="00F12A4B" w:rsidRDefault="00F12A4B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Ali </w:t>
            </w: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Salehi</w:t>
            </w:r>
            <w:proofErr w:type="spellEnd"/>
          </w:p>
          <w:p w:rsidR="00F12A4B" w:rsidRPr="00F12A4B" w:rsidRDefault="00F12A4B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Solmaz</w:t>
            </w:r>
            <w:proofErr w:type="spellEnd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Jabarzare</w:t>
            </w:r>
            <w:proofErr w:type="spellEnd"/>
          </w:p>
          <w:p w:rsidR="00F12A4B" w:rsidRPr="00F12A4B" w:rsidRDefault="00F12A4B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Mohammadreza</w:t>
            </w:r>
            <w:proofErr w:type="spellEnd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Neurmohamadi</w:t>
            </w:r>
            <w:proofErr w:type="spellEnd"/>
          </w:p>
          <w:p w:rsidR="00F12A4B" w:rsidRPr="00F12A4B" w:rsidRDefault="00F12A4B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Soleiman</w:t>
            </w:r>
            <w:proofErr w:type="spellEnd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Kheiri</w:t>
            </w:r>
            <w:proofErr w:type="spellEnd"/>
          </w:p>
          <w:p w:rsidR="00F12A4B" w:rsidRPr="00F12A4B" w:rsidRDefault="00F12A4B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Mahmoud </w:t>
            </w:r>
            <w:proofErr w:type="spellStart"/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Rafieian-Kopaei</w:t>
            </w:r>
            <w:proofErr w:type="spellEnd"/>
          </w:p>
          <w:p w:rsidR="00F12A4B" w:rsidRPr="00F12A4B" w:rsidRDefault="00F12A4B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F12A4B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</w:p>
          <w:p w:rsidR="00B56ADA" w:rsidRPr="00B56ADA" w:rsidRDefault="00B56ADA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</w:p>
        </w:tc>
      </w:tr>
      <w:tr w:rsidR="00B56ADA" w:rsidTr="00473525">
        <w:tc>
          <w:tcPr>
            <w:tcW w:w="817" w:type="dxa"/>
          </w:tcPr>
          <w:p w:rsidR="00B56ADA" w:rsidRDefault="00A47CEC">
            <w:r>
              <w:t>11</w:t>
            </w:r>
          </w:p>
        </w:tc>
        <w:tc>
          <w:tcPr>
            <w:tcW w:w="6602" w:type="dxa"/>
          </w:tcPr>
          <w:p w:rsidR="00F12A4B" w:rsidRPr="00F12A4B" w:rsidRDefault="00F12A4B" w:rsidP="000C6DD4">
            <w:pPr>
              <w:rPr>
                <w:color w:val="747373"/>
                <w:shd w:val="clear" w:color="auto" w:fill="FFFFFF"/>
              </w:rPr>
            </w:pPr>
            <w:r w:rsidRPr="00F12A4B">
              <w:rPr>
                <w:color w:val="747373"/>
                <w:shd w:val="clear" w:color="auto" w:fill="FFFFFF"/>
              </w:rPr>
              <w:t xml:space="preserve">Effects of </w:t>
            </w:r>
            <w:proofErr w:type="spellStart"/>
            <w:r w:rsidRPr="00F12A4B">
              <w:rPr>
                <w:color w:val="747373"/>
                <w:shd w:val="clear" w:color="auto" w:fill="FFFFFF"/>
              </w:rPr>
              <w:t>Zizyphus</w:t>
            </w:r>
            <w:proofErr w:type="spellEnd"/>
            <w:r w:rsidRPr="00F12A4B">
              <w:rPr>
                <w:color w:val="747373"/>
                <w:shd w:val="clear" w:color="auto" w:fill="FFFFFF"/>
              </w:rPr>
              <w:t xml:space="preserve"> jujube Extract on Memory and Learning Impairment Induced by Bilateral Electric Lesions of the Nucleus </w:t>
            </w:r>
            <w:proofErr w:type="spellStart"/>
            <w:r w:rsidRPr="00F12A4B">
              <w:rPr>
                <w:color w:val="747373"/>
                <w:shd w:val="clear" w:color="auto" w:fill="FFFFFF"/>
              </w:rPr>
              <w:t>Basalis</w:t>
            </w:r>
            <w:proofErr w:type="spellEnd"/>
            <w:r w:rsidRPr="00F12A4B">
              <w:rPr>
                <w:color w:val="747373"/>
                <w:shd w:val="clear" w:color="auto" w:fill="FFFFFF"/>
              </w:rPr>
              <w:t xml:space="preserve"> of </w:t>
            </w:r>
            <w:proofErr w:type="spellStart"/>
            <w:r w:rsidRPr="00F12A4B">
              <w:rPr>
                <w:color w:val="747373"/>
                <w:shd w:val="clear" w:color="auto" w:fill="FFFFFF"/>
              </w:rPr>
              <w:t>Meynert</w:t>
            </w:r>
            <w:proofErr w:type="spellEnd"/>
            <w:r w:rsidRPr="00F12A4B">
              <w:rPr>
                <w:color w:val="747373"/>
                <w:shd w:val="clear" w:color="auto" w:fill="FFFFFF"/>
              </w:rPr>
              <w:t xml:space="preserve"> in Rat</w:t>
            </w:r>
          </w:p>
          <w:p w:rsidR="00F12A4B" w:rsidRPr="00F12A4B" w:rsidRDefault="00F12A4B" w:rsidP="000C6DD4">
            <w:pPr>
              <w:rPr>
                <w:color w:val="747373"/>
                <w:shd w:val="clear" w:color="auto" w:fill="FFFFFF"/>
                <w:rtl/>
              </w:rPr>
            </w:pPr>
            <w:r w:rsidRPr="00F12A4B">
              <w:rPr>
                <w:color w:val="747373"/>
                <w:shd w:val="clear" w:color="auto" w:fill="FFFFFF"/>
                <w:rtl/>
              </w:rPr>
              <w:t> </w:t>
            </w:r>
          </w:p>
          <w:p w:rsidR="00F12A4B" w:rsidRPr="00F12A4B" w:rsidRDefault="00F12A4B" w:rsidP="000C6DD4">
            <w:pPr>
              <w:rPr>
                <w:color w:val="747373"/>
                <w:shd w:val="clear" w:color="auto" w:fill="FFFFFF"/>
                <w:rtl/>
              </w:rPr>
            </w:pPr>
            <w:r w:rsidRPr="00F12A4B">
              <w:rPr>
                <w:color w:val="747373"/>
                <w:shd w:val="clear" w:color="auto" w:fill="FFFFFF"/>
                <w:rtl/>
              </w:rPr>
              <w:t> </w:t>
            </w:r>
          </w:p>
          <w:p w:rsidR="00B56ADA" w:rsidRPr="000C6DD4" w:rsidRDefault="00B56ADA" w:rsidP="000C6DD4">
            <w:pPr>
              <w:rPr>
                <w:color w:val="747373"/>
                <w:shd w:val="clear" w:color="auto" w:fill="FFFFFF"/>
              </w:rPr>
            </w:pPr>
          </w:p>
        </w:tc>
        <w:tc>
          <w:tcPr>
            <w:tcW w:w="2522" w:type="dxa"/>
          </w:tcPr>
          <w:p w:rsidR="00D9634C" w:rsidRPr="00D9634C" w:rsidRDefault="00D9634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Zahra </w:t>
            </w:r>
            <w:proofErr w:type="spellStart"/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Rabiei</w:t>
            </w:r>
            <w:proofErr w:type="spellEnd"/>
          </w:p>
          <w:p w:rsidR="00D9634C" w:rsidRPr="00D9634C" w:rsidRDefault="00D9634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Mahmoud </w:t>
            </w:r>
            <w:proofErr w:type="spellStart"/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Rafieian-kopaei</w:t>
            </w:r>
            <w:proofErr w:type="spellEnd"/>
          </w:p>
          <w:p w:rsidR="00D9634C" w:rsidRPr="00D9634C" w:rsidRDefault="00D9634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Esfandiar</w:t>
            </w:r>
            <w:proofErr w:type="spellEnd"/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Heidarian</w:t>
            </w:r>
            <w:proofErr w:type="spellEnd"/>
          </w:p>
          <w:p w:rsidR="00D9634C" w:rsidRPr="00D9634C" w:rsidRDefault="00D9634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Elham</w:t>
            </w:r>
            <w:proofErr w:type="spellEnd"/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Saghaei</w:t>
            </w:r>
            <w:proofErr w:type="spellEnd"/>
          </w:p>
          <w:p w:rsidR="00D9634C" w:rsidRPr="00D9634C" w:rsidRDefault="00D9634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Shiva </w:t>
            </w:r>
            <w:proofErr w:type="spellStart"/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Mokhtari</w:t>
            </w:r>
            <w:proofErr w:type="spellEnd"/>
          </w:p>
          <w:p w:rsidR="00B56ADA" w:rsidRPr="00B56ADA" w:rsidRDefault="00B56ADA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</w:p>
        </w:tc>
      </w:tr>
      <w:tr w:rsidR="00B56ADA" w:rsidTr="00473525">
        <w:tc>
          <w:tcPr>
            <w:tcW w:w="817" w:type="dxa"/>
          </w:tcPr>
          <w:p w:rsidR="00B56ADA" w:rsidRDefault="00A47CEC">
            <w:r>
              <w:t>12</w:t>
            </w:r>
          </w:p>
        </w:tc>
        <w:tc>
          <w:tcPr>
            <w:tcW w:w="6602" w:type="dxa"/>
          </w:tcPr>
          <w:p w:rsidR="00D9634C" w:rsidRPr="00D9634C" w:rsidRDefault="00D9634C" w:rsidP="000C6DD4">
            <w:pPr>
              <w:rPr>
                <w:color w:val="747373"/>
                <w:shd w:val="clear" w:color="auto" w:fill="FFFFFF"/>
              </w:rPr>
            </w:pPr>
            <w:r w:rsidRPr="00D9634C">
              <w:rPr>
                <w:color w:val="747373"/>
                <w:shd w:val="clear" w:color="auto" w:fill="FFFFFF"/>
              </w:rPr>
              <w:t>Effect of ejaculation on serum prostate specific antigen level in screening and non</w:t>
            </w:r>
            <w:r w:rsidRPr="00D9634C">
              <w:rPr>
                <w:color w:val="747373"/>
                <w:shd w:val="clear" w:color="auto" w:fill="FFFFFF"/>
              </w:rPr>
              <w:noBreakHyphen/>
              <w:t>screening population</w:t>
            </w:r>
          </w:p>
          <w:p w:rsidR="00D9634C" w:rsidRPr="00D9634C" w:rsidRDefault="00D9634C" w:rsidP="000C6DD4">
            <w:pPr>
              <w:rPr>
                <w:color w:val="747373"/>
                <w:shd w:val="clear" w:color="auto" w:fill="FFFFFF"/>
                <w:rtl/>
              </w:rPr>
            </w:pPr>
            <w:r w:rsidRPr="00D9634C">
              <w:rPr>
                <w:color w:val="747373"/>
                <w:shd w:val="clear" w:color="auto" w:fill="FFFFFF"/>
                <w:rtl/>
              </w:rPr>
              <w:t> </w:t>
            </w:r>
          </w:p>
          <w:p w:rsidR="00B56ADA" w:rsidRPr="000C6DD4" w:rsidRDefault="00B56ADA" w:rsidP="000C6DD4">
            <w:pPr>
              <w:rPr>
                <w:color w:val="747373"/>
                <w:shd w:val="clear" w:color="auto" w:fill="FFFFFF"/>
              </w:rPr>
            </w:pPr>
          </w:p>
        </w:tc>
        <w:tc>
          <w:tcPr>
            <w:tcW w:w="2522" w:type="dxa"/>
          </w:tcPr>
          <w:p w:rsidR="00D9634C" w:rsidRPr="00D9634C" w:rsidRDefault="00D9634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Mohammad </w:t>
            </w:r>
            <w:proofErr w:type="spellStart"/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Rajaei</w:t>
            </w:r>
            <w:proofErr w:type="spellEnd"/>
          </w:p>
          <w:p w:rsidR="00D9634C" w:rsidRPr="00D9634C" w:rsidRDefault="00D9634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Ali </w:t>
            </w:r>
            <w:proofErr w:type="spellStart"/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Momeni</w:t>
            </w:r>
            <w:proofErr w:type="spellEnd"/>
          </w:p>
          <w:p w:rsidR="00D9634C" w:rsidRPr="00D9634C" w:rsidRDefault="00D9634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Soleiman</w:t>
            </w:r>
            <w:proofErr w:type="spellEnd"/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Kheiri</w:t>
            </w:r>
            <w:proofErr w:type="spellEnd"/>
          </w:p>
          <w:p w:rsidR="00D9634C" w:rsidRPr="00D9634C" w:rsidRDefault="00D9634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Hafez </w:t>
            </w:r>
            <w:proofErr w:type="spellStart"/>
            <w:r w:rsidRPr="00D9634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Ghaheri</w:t>
            </w:r>
            <w:proofErr w:type="spellEnd"/>
          </w:p>
          <w:p w:rsidR="00B56ADA" w:rsidRPr="00B56ADA" w:rsidRDefault="00B56ADA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</w:p>
        </w:tc>
      </w:tr>
      <w:tr w:rsidR="00D9634C" w:rsidTr="00473525">
        <w:tc>
          <w:tcPr>
            <w:tcW w:w="817" w:type="dxa"/>
          </w:tcPr>
          <w:p w:rsidR="00D9634C" w:rsidRDefault="00A47CEC">
            <w:r>
              <w:t>13</w:t>
            </w:r>
          </w:p>
        </w:tc>
        <w:tc>
          <w:tcPr>
            <w:tcW w:w="6602" w:type="dxa"/>
          </w:tcPr>
          <w:p w:rsidR="00A47CEC" w:rsidRPr="00A47CEC" w:rsidRDefault="00A47CEC" w:rsidP="000C6DD4">
            <w:pPr>
              <w:rPr>
                <w:color w:val="747373"/>
                <w:shd w:val="clear" w:color="auto" w:fill="FFFFFF"/>
              </w:rPr>
            </w:pPr>
            <w:proofErr w:type="spellStart"/>
            <w:r w:rsidRPr="00A47CEC">
              <w:rPr>
                <w:color w:val="747373"/>
                <w:shd w:val="clear" w:color="auto" w:fill="FFFFFF"/>
              </w:rPr>
              <w:t>Hepatoprotective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Action of 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Echinophora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platyloba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DC Leaves Against Acute Toxicity of Acetaminophen in Rats</w:t>
            </w:r>
          </w:p>
          <w:p w:rsidR="00D9634C" w:rsidRPr="000C6DD4" w:rsidRDefault="00A47CEC" w:rsidP="00194F2A">
            <w:pPr>
              <w:rPr>
                <w:color w:val="747373"/>
                <w:shd w:val="clear" w:color="auto" w:fill="FFFFFF"/>
                <w:rtl/>
              </w:rPr>
            </w:pPr>
            <w:r w:rsidRPr="00A47CEC">
              <w:rPr>
                <w:color w:val="747373"/>
                <w:shd w:val="clear" w:color="auto" w:fill="FFFFFF"/>
                <w:rtl/>
              </w:rPr>
              <w:t> </w:t>
            </w:r>
          </w:p>
        </w:tc>
        <w:tc>
          <w:tcPr>
            <w:tcW w:w="2522" w:type="dxa"/>
          </w:tcPr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Esfandiar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Heidarian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Javad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Saffari</w:t>
            </w:r>
            <w:proofErr w:type="spellEnd"/>
          </w:p>
          <w:p w:rsidR="00D9634C" w:rsidRPr="00194F2A" w:rsidRDefault="00A47CEC" w:rsidP="00194F2A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Effat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Jafari-Dehkordi</w:t>
            </w:r>
            <w:proofErr w:type="spellEnd"/>
          </w:p>
        </w:tc>
      </w:tr>
      <w:tr w:rsidR="00D9634C" w:rsidTr="00473525">
        <w:tc>
          <w:tcPr>
            <w:tcW w:w="817" w:type="dxa"/>
          </w:tcPr>
          <w:p w:rsidR="00D9634C" w:rsidRDefault="00A47CEC">
            <w:r>
              <w:t>14</w:t>
            </w:r>
          </w:p>
        </w:tc>
        <w:tc>
          <w:tcPr>
            <w:tcW w:w="6602" w:type="dxa"/>
          </w:tcPr>
          <w:p w:rsidR="00D9634C" w:rsidRPr="000C6DD4" w:rsidRDefault="00A47CEC" w:rsidP="000C6DD4">
            <w:pPr>
              <w:rPr>
                <w:color w:val="747373"/>
                <w:shd w:val="clear" w:color="auto" w:fill="FFFFFF"/>
                <w:rtl/>
              </w:rPr>
            </w:pPr>
            <w:r>
              <w:rPr>
                <w:color w:val="747373"/>
                <w:shd w:val="clear" w:color="auto" w:fill="FFFFFF"/>
              </w:rPr>
              <w:t xml:space="preserve">Lipid Lowering Activity of </w:t>
            </w:r>
            <w:proofErr w:type="spellStart"/>
            <w:r>
              <w:rPr>
                <w:color w:val="747373"/>
                <w:shd w:val="clear" w:color="auto" w:fill="FFFFFF"/>
              </w:rPr>
              <w:t>Moringa</w:t>
            </w:r>
            <w:proofErr w:type="spellEnd"/>
            <w:r>
              <w:rPr>
                <w:color w:val="74737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747373"/>
                <w:shd w:val="clear" w:color="auto" w:fill="FFFFFF"/>
              </w:rPr>
              <w:t>pergerina</w:t>
            </w:r>
            <w:proofErr w:type="spellEnd"/>
            <w:r>
              <w:rPr>
                <w:color w:val="747373"/>
                <w:shd w:val="clear" w:color="auto" w:fill="FFFFFF"/>
              </w:rPr>
              <w:t xml:space="preserve"> Seeds in Rat: A </w:t>
            </w:r>
            <w:proofErr w:type="spellStart"/>
            <w:r>
              <w:rPr>
                <w:color w:val="747373"/>
                <w:shd w:val="clear" w:color="auto" w:fill="FFFFFF"/>
              </w:rPr>
              <w:t>Comparision</w:t>
            </w:r>
            <w:proofErr w:type="spellEnd"/>
            <w:r>
              <w:rPr>
                <w:color w:val="747373"/>
                <w:shd w:val="clear" w:color="auto" w:fill="FFFFFF"/>
              </w:rPr>
              <w:t xml:space="preserve"> Between the Extract and Atorvastatin</w:t>
            </w:r>
          </w:p>
        </w:tc>
        <w:tc>
          <w:tcPr>
            <w:tcW w:w="2522" w:type="dxa"/>
          </w:tcPr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Hojjat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rouhi-broujeni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Esfandiar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heidarian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Pariya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darvishzadeh-boroujeni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Mahmoud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rafieian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kopaei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Mojgan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gharipour</w:t>
            </w:r>
            <w:proofErr w:type="spellEnd"/>
          </w:p>
          <w:p w:rsidR="00D9634C" w:rsidRPr="00194F2A" w:rsidRDefault="00A47CEC" w:rsidP="00194F2A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</w:p>
        </w:tc>
      </w:tr>
      <w:tr w:rsidR="00D9634C" w:rsidTr="00473525">
        <w:tc>
          <w:tcPr>
            <w:tcW w:w="817" w:type="dxa"/>
          </w:tcPr>
          <w:p w:rsidR="00D9634C" w:rsidRDefault="00A47CEC">
            <w:r>
              <w:t>15</w:t>
            </w:r>
          </w:p>
        </w:tc>
        <w:tc>
          <w:tcPr>
            <w:tcW w:w="6602" w:type="dxa"/>
          </w:tcPr>
          <w:p w:rsidR="00A47CEC" w:rsidRPr="00A47CEC" w:rsidRDefault="00A47CEC" w:rsidP="000C6DD4">
            <w:pPr>
              <w:rPr>
                <w:color w:val="747373"/>
                <w:shd w:val="clear" w:color="auto" w:fill="FFFFFF"/>
                <w:rtl/>
              </w:rPr>
            </w:pPr>
            <w:r w:rsidRPr="00A47CEC">
              <w:rPr>
                <w:color w:val="747373"/>
                <w:shd w:val="clear" w:color="auto" w:fill="FFFFFF"/>
                <w:rtl/>
              </w:rPr>
              <w:t> </w:t>
            </w:r>
            <w:r w:rsidRPr="00A47CEC">
              <w:rPr>
                <w:color w:val="747373"/>
                <w:shd w:val="clear" w:color="auto" w:fill="FFFFFF"/>
              </w:rPr>
              <w:t>Study of the relationship of activation and -</w:t>
            </w:r>
            <w:r w:rsidRPr="00A47CEC">
              <w:rPr>
                <w:color w:val="747373"/>
                <w:shd w:val="clear" w:color="auto" w:fill="FFFFFF"/>
                <w:rtl/>
              </w:rPr>
              <w:t xml:space="preserve">۱۰۷ </w:t>
            </w:r>
            <w:r w:rsidRPr="00A47CEC">
              <w:rPr>
                <w:color w:val="747373"/>
                <w:shd w:val="clear" w:color="auto" w:fill="FFFFFF"/>
              </w:rPr>
              <w:t xml:space="preserve">C/T polymorphism in 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Paraoxonase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</w:t>
            </w:r>
            <w:r w:rsidRPr="00A47CEC">
              <w:rPr>
                <w:color w:val="747373"/>
                <w:shd w:val="clear" w:color="auto" w:fill="FFFFFF"/>
                <w:rtl/>
              </w:rPr>
              <w:t xml:space="preserve">۱ </w:t>
            </w:r>
            <w:r w:rsidRPr="00A47CEC">
              <w:rPr>
                <w:color w:val="747373"/>
                <w:shd w:val="clear" w:color="auto" w:fill="FFFFFF"/>
              </w:rPr>
              <w:t>gene and fatty acid diversity in phospholipids of high density lipoprotein</w:t>
            </w:r>
          </w:p>
          <w:p w:rsidR="00A47CEC" w:rsidRPr="00A47CEC" w:rsidRDefault="00A47CEC" w:rsidP="000C6DD4">
            <w:pPr>
              <w:rPr>
                <w:color w:val="747373"/>
                <w:shd w:val="clear" w:color="auto" w:fill="FFFFFF"/>
                <w:rtl/>
              </w:rPr>
            </w:pPr>
            <w:r w:rsidRPr="00A47CEC">
              <w:rPr>
                <w:color w:val="747373"/>
                <w:shd w:val="clear" w:color="auto" w:fill="FFFFFF"/>
                <w:rtl/>
              </w:rPr>
              <w:t> </w:t>
            </w:r>
          </w:p>
          <w:p w:rsidR="00A47CEC" w:rsidRPr="00A47CEC" w:rsidRDefault="00A47CEC" w:rsidP="000C6DD4">
            <w:pPr>
              <w:rPr>
                <w:color w:val="747373"/>
                <w:shd w:val="clear" w:color="auto" w:fill="FFFFFF"/>
                <w:rtl/>
              </w:rPr>
            </w:pPr>
            <w:r w:rsidRPr="00A47CEC">
              <w:rPr>
                <w:color w:val="747373"/>
                <w:shd w:val="clear" w:color="auto" w:fill="FFFFFF"/>
                <w:rtl/>
              </w:rPr>
              <w:t> </w:t>
            </w:r>
          </w:p>
          <w:p w:rsidR="00D9634C" w:rsidRPr="000C6DD4" w:rsidRDefault="00D9634C" w:rsidP="000C6DD4">
            <w:pPr>
              <w:spacing w:line="441" w:lineRule="atLeast"/>
              <w:rPr>
                <w:color w:val="747373"/>
                <w:shd w:val="clear" w:color="auto" w:fill="FFFFFF"/>
                <w:rtl/>
              </w:rPr>
            </w:pPr>
          </w:p>
        </w:tc>
        <w:tc>
          <w:tcPr>
            <w:tcW w:w="2522" w:type="dxa"/>
          </w:tcPr>
          <w:p w:rsidR="00A47CEC" w:rsidRPr="00340C8E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proofErr w:type="spellStart"/>
            <w:r w:rsidRPr="00340C8E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Ghatreh</w:t>
            </w:r>
            <w:proofErr w:type="spellEnd"/>
            <w:r w:rsidRPr="00340C8E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340C8E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Samani</w:t>
            </w:r>
            <w:proofErr w:type="spellEnd"/>
            <w:r w:rsidRPr="00340C8E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K</w:t>
            </w:r>
          </w:p>
          <w:p w:rsidR="00A47CEC" w:rsidRPr="00340C8E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340C8E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Farrokhi</w:t>
            </w:r>
            <w:proofErr w:type="spellEnd"/>
            <w:r w:rsidRPr="00340C8E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E</w:t>
            </w:r>
          </w:p>
          <w:p w:rsidR="00A47CEC" w:rsidRPr="00340C8E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340C8E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Hashemzadeh</w:t>
            </w:r>
            <w:proofErr w:type="spellEnd"/>
            <w:r w:rsidRPr="00340C8E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340C8E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Chaleshtory</w:t>
            </w:r>
            <w:proofErr w:type="spellEnd"/>
            <w:r w:rsidRPr="00340C8E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M</w:t>
            </w:r>
          </w:p>
          <w:p w:rsidR="00A47CEC" w:rsidRPr="00340C8E" w:rsidRDefault="00A47CEC" w:rsidP="00194F2A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340C8E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Heidarian</w:t>
            </w:r>
            <w:proofErr w:type="spellEnd"/>
            <w:r w:rsidRPr="00340C8E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E</w:t>
            </w:r>
          </w:p>
          <w:p w:rsidR="00D9634C" w:rsidRPr="00340C8E" w:rsidRDefault="00D9634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</w:p>
        </w:tc>
      </w:tr>
      <w:tr w:rsidR="00D9634C" w:rsidTr="00473525">
        <w:tc>
          <w:tcPr>
            <w:tcW w:w="817" w:type="dxa"/>
          </w:tcPr>
          <w:p w:rsidR="00D9634C" w:rsidRDefault="000C6DD4">
            <w:r>
              <w:t>16</w:t>
            </w:r>
          </w:p>
        </w:tc>
        <w:tc>
          <w:tcPr>
            <w:tcW w:w="6602" w:type="dxa"/>
          </w:tcPr>
          <w:p w:rsidR="00A47CEC" w:rsidRPr="00A47CEC" w:rsidRDefault="00A47CEC" w:rsidP="000C6DD4">
            <w:pPr>
              <w:rPr>
                <w:color w:val="747373"/>
                <w:shd w:val="clear" w:color="auto" w:fill="FFFFFF"/>
              </w:rPr>
            </w:pPr>
            <w:r w:rsidRPr="00A47CEC">
              <w:rPr>
                <w:color w:val="747373"/>
                <w:shd w:val="clear" w:color="auto" w:fill="FFFFFF"/>
              </w:rPr>
              <w:t>Protective effect of artichoke (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Cynara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scolymus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>) leaf extract against lead toxicity in rat</w:t>
            </w:r>
          </w:p>
          <w:p w:rsidR="00D9634C" w:rsidRPr="000C6DD4" w:rsidRDefault="00D9634C" w:rsidP="00194F2A">
            <w:pPr>
              <w:rPr>
                <w:color w:val="747373"/>
                <w:shd w:val="clear" w:color="auto" w:fill="FFFFFF"/>
                <w:rtl/>
              </w:rPr>
            </w:pPr>
          </w:p>
        </w:tc>
        <w:tc>
          <w:tcPr>
            <w:tcW w:w="2522" w:type="dxa"/>
          </w:tcPr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Esfandiar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Heidarian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Mahmoud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Rafieian-Kopa</w:t>
            </w:r>
            <w:r w:rsidRPr="00340C8E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e</w:t>
            </w:r>
            <w:proofErr w:type="spellEnd"/>
          </w:p>
          <w:p w:rsidR="00D9634C" w:rsidRPr="00340C8E" w:rsidRDefault="00D9634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</w:p>
        </w:tc>
      </w:tr>
      <w:tr w:rsidR="00D9634C" w:rsidTr="00473525">
        <w:tc>
          <w:tcPr>
            <w:tcW w:w="817" w:type="dxa"/>
          </w:tcPr>
          <w:p w:rsidR="00D9634C" w:rsidRDefault="000C6DD4">
            <w:r>
              <w:t>17</w:t>
            </w:r>
          </w:p>
        </w:tc>
        <w:tc>
          <w:tcPr>
            <w:tcW w:w="6602" w:type="dxa"/>
          </w:tcPr>
          <w:p w:rsidR="00A47CEC" w:rsidRPr="00A47CEC" w:rsidRDefault="00A47CEC" w:rsidP="000C6DD4">
            <w:pPr>
              <w:rPr>
                <w:color w:val="747373"/>
                <w:shd w:val="clear" w:color="auto" w:fill="FFFFFF"/>
                <w:rtl/>
              </w:rPr>
            </w:pPr>
            <w:r w:rsidRPr="00A47CEC">
              <w:rPr>
                <w:color w:val="747373"/>
                <w:shd w:val="clear" w:color="auto" w:fill="FFFFFF"/>
              </w:rPr>
              <w:t xml:space="preserve">Stimulatory effect of methyl 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jasmonate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and 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squalestatin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on phenolic metabolism</w:t>
            </w:r>
            <w:r w:rsidR="000C6DD4">
              <w:rPr>
                <w:color w:val="747373"/>
                <w:shd w:val="clear" w:color="auto" w:fill="FFFFFF"/>
              </w:rPr>
              <w:t xml:space="preserve"> </w:t>
            </w:r>
            <w:r w:rsidRPr="00A47CEC">
              <w:rPr>
                <w:color w:val="747373"/>
                <w:shd w:val="clear" w:color="auto" w:fill="FFFFFF"/>
              </w:rPr>
              <w:t>through induction of LOX activity in cell suspension culture of yew</w:t>
            </w:r>
          </w:p>
          <w:p w:rsidR="00A47CEC" w:rsidRPr="00A47CEC" w:rsidRDefault="00A47CEC" w:rsidP="000C6DD4">
            <w:pPr>
              <w:rPr>
                <w:color w:val="747373"/>
                <w:shd w:val="clear" w:color="auto" w:fill="FFFFFF"/>
                <w:rtl/>
              </w:rPr>
            </w:pPr>
            <w:r w:rsidRPr="00A47CEC">
              <w:rPr>
                <w:color w:val="747373"/>
                <w:shd w:val="clear" w:color="auto" w:fill="FFFFFF"/>
                <w:rtl/>
              </w:rPr>
              <w:t> </w:t>
            </w:r>
          </w:p>
          <w:p w:rsidR="00D9634C" w:rsidRPr="000C6DD4" w:rsidRDefault="00D9634C" w:rsidP="000C6DD4">
            <w:pPr>
              <w:spacing w:line="441" w:lineRule="atLeast"/>
              <w:rPr>
                <w:color w:val="747373"/>
                <w:shd w:val="clear" w:color="auto" w:fill="FFFFFF"/>
                <w:rtl/>
              </w:rPr>
            </w:pPr>
          </w:p>
        </w:tc>
        <w:tc>
          <w:tcPr>
            <w:tcW w:w="2522" w:type="dxa"/>
          </w:tcPr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Zohreh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Jalalpour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Leila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Shabani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Ladan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Afghani</w:t>
            </w:r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Majid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Sharifi-Tehrani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Sayed-Asadollah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Amini</w:t>
            </w:r>
            <w:proofErr w:type="spellEnd"/>
          </w:p>
          <w:p w:rsidR="00D9634C" w:rsidRPr="000C6DD4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</w:p>
        </w:tc>
      </w:tr>
      <w:tr w:rsidR="00D9634C" w:rsidTr="00473525">
        <w:tc>
          <w:tcPr>
            <w:tcW w:w="817" w:type="dxa"/>
          </w:tcPr>
          <w:p w:rsidR="00D9634C" w:rsidRDefault="000C6DD4">
            <w:r>
              <w:t>18</w:t>
            </w:r>
          </w:p>
        </w:tc>
        <w:tc>
          <w:tcPr>
            <w:tcW w:w="6602" w:type="dxa"/>
          </w:tcPr>
          <w:p w:rsidR="00A47CEC" w:rsidRPr="00A47CEC" w:rsidRDefault="00A47CEC" w:rsidP="000C6DD4">
            <w:pPr>
              <w:rPr>
                <w:color w:val="747373"/>
                <w:shd w:val="clear" w:color="auto" w:fill="FFFFFF"/>
              </w:rPr>
            </w:pPr>
            <w:r w:rsidRPr="00A47CEC">
              <w:rPr>
                <w:color w:val="747373"/>
                <w:shd w:val="clear" w:color="auto" w:fill="FFFFFF"/>
              </w:rPr>
              <w:t xml:space="preserve">Suppressive Impact of 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Anethum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Graveolens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Consumption on Biochemical Risk Factors of Atherosclerosis in 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Hypercholesterolemic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Rabbits</w:t>
            </w:r>
          </w:p>
          <w:p w:rsidR="00A47CEC" w:rsidRPr="00A47CEC" w:rsidRDefault="00A47CEC" w:rsidP="000C6DD4">
            <w:pPr>
              <w:rPr>
                <w:color w:val="747373"/>
                <w:shd w:val="clear" w:color="auto" w:fill="FFFFFF"/>
                <w:rtl/>
              </w:rPr>
            </w:pPr>
            <w:r w:rsidRPr="00A47CEC">
              <w:rPr>
                <w:color w:val="747373"/>
                <w:shd w:val="clear" w:color="auto" w:fill="FFFFFF"/>
                <w:rtl/>
              </w:rPr>
              <w:lastRenderedPageBreak/>
              <w:t> </w:t>
            </w:r>
          </w:p>
          <w:p w:rsidR="00D9634C" w:rsidRPr="000C6DD4" w:rsidRDefault="00D9634C" w:rsidP="000C6DD4">
            <w:pPr>
              <w:rPr>
                <w:color w:val="747373"/>
                <w:shd w:val="clear" w:color="auto" w:fill="FFFFFF"/>
                <w:rtl/>
              </w:rPr>
            </w:pPr>
          </w:p>
        </w:tc>
        <w:tc>
          <w:tcPr>
            <w:tcW w:w="2522" w:type="dxa"/>
          </w:tcPr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lastRenderedPageBreak/>
              <w:t>Mahbubeh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Setorki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Mahmoud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Rafieian</w:t>
            </w: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noBreakHyphen/>
              <w:t>Kopaei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Alireza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Merikhi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lastRenderedPageBreak/>
              <w:t> 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Esfandiar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Heidarian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Najmeh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Shahinfard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Roya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Ansari</w:t>
            </w:r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Hamid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Nasri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Nafiseh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Esmael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Azar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Baradaran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</w:p>
          <w:p w:rsidR="00D9634C" w:rsidRPr="00340C8E" w:rsidRDefault="00D9634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</w:p>
        </w:tc>
      </w:tr>
      <w:tr w:rsidR="00D9634C" w:rsidTr="00473525">
        <w:tc>
          <w:tcPr>
            <w:tcW w:w="817" w:type="dxa"/>
          </w:tcPr>
          <w:p w:rsidR="00D9634C" w:rsidRDefault="000C6DD4">
            <w:r>
              <w:lastRenderedPageBreak/>
              <w:t>19</w:t>
            </w:r>
          </w:p>
        </w:tc>
        <w:tc>
          <w:tcPr>
            <w:tcW w:w="6602" w:type="dxa"/>
          </w:tcPr>
          <w:p w:rsidR="00D9634C" w:rsidRPr="000C6DD4" w:rsidRDefault="00A47CEC" w:rsidP="000C6DD4">
            <w:pPr>
              <w:rPr>
                <w:color w:val="747373"/>
                <w:shd w:val="clear" w:color="auto" w:fill="FFFFFF"/>
                <w:rtl/>
              </w:rPr>
            </w:pPr>
            <w:r w:rsidRPr="000C6DD4">
              <w:rPr>
                <w:color w:val="747373"/>
                <w:shd w:val="clear" w:color="auto" w:fill="FFFFFF"/>
              </w:rPr>
              <w:t>The study of effect of resistance training on plasma SIP level and gene expression of SIP,</w:t>
            </w:r>
            <w:r w:rsidRPr="000C6DD4">
              <w:rPr>
                <w:color w:val="747373"/>
                <w:shd w:val="clear" w:color="auto" w:fill="FFFFFF"/>
                <w:rtl/>
              </w:rPr>
              <w:t>۲,۳</w:t>
            </w:r>
            <w:r w:rsidRPr="000C6DD4">
              <w:rPr>
                <w:color w:val="747373"/>
                <w:shd w:val="clear" w:color="auto" w:fill="FFFFFF"/>
              </w:rPr>
              <w:t xml:space="preserve"> </w:t>
            </w:r>
            <w:proofErr w:type="spellStart"/>
            <w:r w:rsidRPr="000C6DD4">
              <w:rPr>
                <w:color w:val="747373"/>
                <w:shd w:val="clear" w:color="auto" w:fill="FFFFFF"/>
              </w:rPr>
              <w:t>receptorsnin</w:t>
            </w:r>
            <w:proofErr w:type="spellEnd"/>
            <w:r w:rsidRPr="000C6DD4">
              <w:rPr>
                <w:color w:val="747373"/>
                <w:shd w:val="clear" w:color="auto" w:fill="FFFFFF"/>
              </w:rPr>
              <w:t xml:space="preserve"> male </w:t>
            </w:r>
            <w:proofErr w:type="spellStart"/>
            <w:r w:rsidRPr="000C6DD4">
              <w:rPr>
                <w:color w:val="747373"/>
                <w:shd w:val="clear" w:color="auto" w:fill="FFFFFF"/>
              </w:rPr>
              <w:t>Wistar</w:t>
            </w:r>
            <w:proofErr w:type="spellEnd"/>
            <w:r w:rsidRPr="000C6DD4">
              <w:rPr>
                <w:color w:val="747373"/>
                <w:shd w:val="clear" w:color="auto" w:fill="FFFFFF"/>
              </w:rPr>
              <w:t xml:space="preserve"> rat</w:t>
            </w:r>
          </w:p>
        </w:tc>
        <w:tc>
          <w:tcPr>
            <w:tcW w:w="2522" w:type="dxa"/>
          </w:tcPr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E.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Banitalebi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R.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CHarakhanlou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K.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GHatre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A.H.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Parnow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H.Teimori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M. Mohammad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Amoli</w:t>
            </w:r>
            <w:proofErr w:type="spellEnd"/>
          </w:p>
          <w:p w:rsidR="00D9634C" w:rsidRPr="00340C8E" w:rsidRDefault="00D9634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</w:p>
        </w:tc>
      </w:tr>
      <w:tr w:rsidR="00D9634C" w:rsidTr="00473525">
        <w:tc>
          <w:tcPr>
            <w:tcW w:w="817" w:type="dxa"/>
          </w:tcPr>
          <w:p w:rsidR="00D9634C" w:rsidRDefault="000C6DD4">
            <w:r>
              <w:t>20</w:t>
            </w:r>
          </w:p>
        </w:tc>
        <w:tc>
          <w:tcPr>
            <w:tcW w:w="6602" w:type="dxa"/>
          </w:tcPr>
          <w:p w:rsidR="00A47CEC" w:rsidRPr="00A47CEC" w:rsidRDefault="00A47CEC" w:rsidP="000C6DD4">
            <w:pPr>
              <w:rPr>
                <w:color w:val="747373"/>
                <w:shd w:val="clear" w:color="auto" w:fill="FFFFFF"/>
              </w:rPr>
            </w:pPr>
            <w:proofErr w:type="spellStart"/>
            <w:r w:rsidRPr="00A47CEC">
              <w:rPr>
                <w:color w:val="747373"/>
                <w:shd w:val="clear" w:color="auto" w:fill="FFFFFF"/>
              </w:rPr>
              <w:t>Antihyperlipidemic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Effects of 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Sesamum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indicum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L. in</w:t>
            </w:r>
          </w:p>
          <w:p w:rsidR="00A47CEC" w:rsidRPr="00A47CEC" w:rsidRDefault="00A47CEC" w:rsidP="000C6DD4">
            <w:pPr>
              <w:rPr>
                <w:color w:val="747373"/>
                <w:shd w:val="clear" w:color="auto" w:fill="FFFFFF"/>
                <w:rtl/>
              </w:rPr>
            </w:pPr>
            <w:r w:rsidRPr="00A47CEC">
              <w:rPr>
                <w:color w:val="747373"/>
                <w:shd w:val="clear" w:color="auto" w:fill="FFFFFF"/>
              </w:rPr>
              <w:t>Rabbits Fed a High-Fat Diet</w:t>
            </w:r>
          </w:p>
          <w:p w:rsidR="00A47CEC" w:rsidRPr="00A47CEC" w:rsidRDefault="00A47CEC" w:rsidP="000C6DD4">
            <w:pPr>
              <w:rPr>
                <w:color w:val="747373"/>
                <w:shd w:val="clear" w:color="auto" w:fill="FFFFFF"/>
                <w:rtl/>
              </w:rPr>
            </w:pPr>
            <w:r w:rsidRPr="00A47CEC">
              <w:rPr>
                <w:color w:val="747373"/>
                <w:shd w:val="clear" w:color="auto" w:fill="FFFFFF"/>
                <w:rtl/>
              </w:rPr>
              <w:t> </w:t>
            </w:r>
          </w:p>
          <w:p w:rsidR="00D9634C" w:rsidRPr="000C6DD4" w:rsidRDefault="00D9634C" w:rsidP="000C6DD4">
            <w:pPr>
              <w:spacing w:line="441" w:lineRule="atLeast"/>
              <w:rPr>
                <w:color w:val="747373"/>
                <w:shd w:val="clear" w:color="auto" w:fill="FFFFFF"/>
                <w:rtl/>
              </w:rPr>
            </w:pPr>
          </w:p>
        </w:tc>
        <w:tc>
          <w:tcPr>
            <w:tcW w:w="2522" w:type="dxa"/>
          </w:tcPr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Sedigheh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Asgary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Mahmoud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Rafieian-Kopaei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Somayeh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Najafi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Esfandiar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Heidarian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Amirhossein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Sahebkar</w:t>
            </w:r>
            <w:proofErr w:type="spellEnd"/>
          </w:p>
          <w:p w:rsidR="00D9634C" w:rsidRPr="000C6DD4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</w:p>
        </w:tc>
      </w:tr>
      <w:tr w:rsidR="00A47CEC" w:rsidTr="00473525">
        <w:tc>
          <w:tcPr>
            <w:tcW w:w="817" w:type="dxa"/>
          </w:tcPr>
          <w:p w:rsidR="00A47CEC" w:rsidRDefault="000C6DD4">
            <w:r>
              <w:t>21</w:t>
            </w:r>
          </w:p>
        </w:tc>
        <w:tc>
          <w:tcPr>
            <w:tcW w:w="6602" w:type="dxa"/>
          </w:tcPr>
          <w:p w:rsidR="00A47CEC" w:rsidRPr="00A47CEC" w:rsidRDefault="00A47CEC" w:rsidP="000C6DD4">
            <w:pPr>
              <w:rPr>
                <w:color w:val="747373"/>
                <w:shd w:val="clear" w:color="auto" w:fill="FFFFFF"/>
              </w:rPr>
            </w:pPr>
            <w:r w:rsidRPr="00A47CEC">
              <w:rPr>
                <w:color w:val="747373"/>
                <w:shd w:val="clear" w:color="auto" w:fill="FFFFFF"/>
              </w:rPr>
              <w:t xml:space="preserve">Differential Consequences of Unilateral Nasal Air-Puff Stimulation on Breathing Pattern and Respiratory System Mechanics in 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Tracheotomized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Rats</w:t>
            </w:r>
          </w:p>
          <w:p w:rsidR="00A47CEC" w:rsidRPr="00A47CEC" w:rsidRDefault="00A47CEC" w:rsidP="000C6DD4">
            <w:pPr>
              <w:rPr>
                <w:color w:val="747373"/>
                <w:shd w:val="clear" w:color="auto" w:fill="FFFFFF"/>
                <w:rtl/>
              </w:rPr>
            </w:pPr>
            <w:r w:rsidRPr="00A47CEC">
              <w:rPr>
                <w:color w:val="747373"/>
                <w:shd w:val="clear" w:color="auto" w:fill="FFFFFF"/>
                <w:rtl/>
              </w:rPr>
              <w:t> </w:t>
            </w:r>
          </w:p>
          <w:p w:rsidR="00A47CEC" w:rsidRPr="000C6DD4" w:rsidRDefault="00A47CEC" w:rsidP="000C6DD4">
            <w:pPr>
              <w:rPr>
                <w:color w:val="747373"/>
                <w:shd w:val="clear" w:color="auto" w:fill="FFFFFF"/>
                <w:rtl/>
              </w:rPr>
            </w:pPr>
          </w:p>
        </w:tc>
        <w:tc>
          <w:tcPr>
            <w:tcW w:w="2522" w:type="dxa"/>
          </w:tcPr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Morteza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Bakhshesh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Esfandiar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Heidarian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Amir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Abdolkarimi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Sajjad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Alizadeh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Mary</w:t>
            </w: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softHyphen/>
              <w:t xml:space="preserve">am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Karimian</w:t>
            </w:r>
            <w:proofErr w:type="spellEnd"/>
          </w:p>
          <w:p w:rsidR="00A47CEC" w:rsidRPr="000C6DD4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</w:p>
        </w:tc>
      </w:tr>
      <w:tr w:rsidR="00A47CEC" w:rsidTr="00473525">
        <w:tc>
          <w:tcPr>
            <w:tcW w:w="817" w:type="dxa"/>
          </w:tcPr>
          <w:p w:rsidR="00A47CEC" w:rsidRDefault="000C6DD4">
            <w:r>
              <w:t>22</w:t>
            </w:r>
          </w:p>
        </w:tc>
        <w:tc>
          <w:tcPr>
            <w:tcW w:w="6602" w:type="dxa"/>
          </w:tcPr>
          <w:p w:rsidR="00A47CEC" w:rsidRDefault="00A47CEC" w:rsidP="000C6DD4">
            <w:pPr>
              <w:rPr>
                <w:color w:val="747373"/>
                <w:shd w:val="clear" w:color="auto" w:fill="FFFFFF"/>
              </w:rPr>
            </w:pPr>
            <w:r w:rsidRPr="00A47CEC">
              <w:rPr>
                <w:color w:val="747373"/>
                <w:shd w:val="clear" w:color="auto" w:fill="FFFFFF"/>
              </w:rPr>
              <w:t xml:space="preserve">Effect of 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silymarin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on liver 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phoshpatidate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phosphohydrolase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in 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hyperlipidemic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rats</w:t>
            </w:r>
          </w:p>
          <w:p w:rsidR="000C6DD4" w:rsidRPr="000C6DD4" w:rsidRDefault="000C6DD4" w:rsidP="000C6DD4">
            <w:pPr>
              <w:rPr>
                <w:color w:val="747373"/>
                <w:shd w:val="clear" w:color="auto" w:fill="FFFFFF"/>
                <w:rtl/>
              </w:rPr>
            </w:pPr>
          </w:p>
        </w:tc>
        <w:tc>
          <w:tcPr>
            <w:tcW w:w="2522" w:type="dxa"/>
          </w:tcPr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E.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Heidarian</w:t>
            </w:r>
            <w:proofErr w:type="spellEnd"/>
          </w:p>
          <w:p w:rsidR="00A47CEC" w:rsidRPr="000C6DD4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M.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Rafieian-Kopae</w:t>
            </w:r>
            <w:r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i</w:t>
            </w:r>
            <w:proofErr w:type="spellEnd"/>
          </w:p>
        </w:tc>
      </w:tr>
      <w:tr w:rsidR="00A47CEC" w:rsidTr="00473525">
        <w:tc>
          <w:tcPr>
            <w:tcW w:w="817" w:type="dxa"/>
          </w:tcPr>
          <w:p w:rsidR="00A47CEC" w:rsidRDefault="000C6DD4">
            <w:r>
              <w:t>23</w:t>
            </w:r>
          </w:p>
        </w:tc>
        <w:tc>
          <w:tcPr>
            <w:tcW w:w="6602" w:type="dxa"/>
          </w:tcPr>
          <w:p w:rsidR="00A47CEC" w:rsidRPr="00A47CEC" w:rsidRDefault="00A47CEC" w:rsidP="000C6DD4">
            <w:pPr>
              <w:rPr>
                <w:color w:val="747373"/>
                <w:shd w:val="clear" w:color="auto" w:fill="FFFFFF"/>
              </w:rPr>
            </w:pPr>
            <w:r w:rsidRPr="00A47CEC">
              <w:rPr>
                <w:color w:val="747373"/>
                <w:shd w:val="clear" w:color="auto" w:fill="FFFFFF"/>
              </w:rPr>
              <w:t xml:space="preserve">Stimulatory effect of methyl 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jasmonate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and 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squalestatin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on phenolic metabolism</w:t>
            </w:r>
            <w:r w:rsidRPr="00A47CEC">
              <w:rPr>
                <w:color w:val="747373"/>
                <w:shd w:val="clear" w:color="auto" w:fill="FFFFFF"/>
                <w:rtl/>
              </w:rPr>
              <w:t> </w:t>
            </w:r>
            <w:r w:rsidRPr="00A47CEC">
              <w:rPr>
                <w:color w:val="747373"/>
                <w:shd w:val="clear" w:color="auto" w:fill="FFFFFF"/>
              </w:rPr>
              <w:t>through induction of LOX activity in cell suspension culture of yew</w:t>
            </w:r>
          </w:p>
          <w:p w:rsidR="00A47CEC" w:rsidRPr="00A47CEC" w:rsidRDefault="00A47CEC" w:rsidP="000C6DD4">
            <w:pPr>
              <w:rPr>
                <w:color w:val="747373"/>
                <w:shd w:val="clear" w:color="auto" w:fill="FFFFFF"/>
                <w:rtl/>
              </w:rPr>
            </w:pPr>
            <w:r w:rsidRPr="00A47CEC">
              <w:rPr>
                <w:color w:val="747373"/>
                <w:shd w:val="clear" w:color="auto" w:fill="FFFFFF"/>
                <w:rtl/>
              </w:rPr>
              <w:t> </w:t>
            </w:r>
          </w:p>
          <w:p w:rsidR="00A47CEC" w:rsidRPr="000C6DD4" w:rsidRDefault="00A47CEC" w:rsidP="000C6DD4">
            <w:pPr>
              <w:spacing w:line="301" w:lineRule="atLeast"/>
              <w:rPr>
                <w:color w:val="747373"/>
                <w:shd w:val="clear" w:color="auto" w:fill="FFFFFF"/>
                <w:rtl/>
              </w:rPr>
            </w:pPr>
          </w:p>
        </w:tc>
        <w:tc>
          <w:tcPr>
            <w:tcW w:w="2522" w:type="dxa"/>
          </w:tcPr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Zohreh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Jalalpour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Leila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Shabani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Ladan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Afghani</w:t>
            </w:r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Majid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Sharifi-Tehrani</w:t>
            </w:r>
            <w:proofErr w:type="spellEnd"/>
          </w:p>
          <w:p w:rsidR="00A47CEC" w:rsidRPr="00340C8E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Sayed-Asadollah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Amini</w:t>
            </w:r>
            <w:proofErr w:type="spellEnd"/>
          </w:p>
          <w:p w:rsidR="000C6DD4" w:rsidRPr="000C6DD4" w:rsidRDefault="000C6DD4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</w:p>
        </w:tc>
      </w:tr>
      <w:tr w:rsidR="00A47CEC" w:rsidTr="00473525">
        <w:tc>
          <w:tcPr>
            <w:tcW w:w="817" w:type="dxa"/>
          </w:tcPr>
          <w:p w:rsidR="00A47CEC" w:rsidRDefault="000C6DD4">
            <w:r>
              <w:t>24</w:t>
            </w:r>
          </w:p>
        </w:tc>
        <w:tc>
          <w:tcPr>
            <w:tcW w:w="6602" w:type="dxa"/>
          </w:tcPr>
          <w:p w:rsidR="00A47CEC" w:rsidRPr="000C6DD4" w:rsidRDefault="00A47CEC" w:rsidP="000C6DD4">
            <w:pPr>
              <w:rPr>
                <w:color w:val="747373"/>
                <w:shd w:val="clear" w:color="auto" w:fill="FFFFFF"/>
                <w:rtl/>
              </w:rPr>
            </w:pPr>
            <w:proofErr w:type="spellStart"/>
            <w:r>
              <w:rPr>
                <w:color w:val="747373"/>
                <w:shd w:val="clear" w:color="auto" w:fill="FFFFFF"/>
              </w:rPr>
              <w:t>Seroepidemiology</w:t>
            </w:r>
            <w:proofErr w:type="spellEnd"/>
            <w:r>
              <w:rPr>
                <w:color w:val="747373"/>
                <w:shd w:val="clear" w:color="auto" w:fill="FFFFFF"/>
              </w:rPr>
              <w:t xml:space="preserve"> Of Toxoplasma Infection Of Women In Child-Bearing Ages In </w:t>
            </w:r>
            <w:proofErr w:type="spellStart"/>
            <w:r>
              <w:rPr>
                <w:color w:val="747373"/>
                <w:shd w:val="clear" w:color="auto" w:fill="FFFFFF"/>
              </w:rPr>
              <w:t>Chaharmahal</w:t>
            </w:r>
            <w:proofErr w:type="spellEnd"/>
            <w:r>
              <w:rPr>
                <w:color w:val="74737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747373"/>
                <w:shd w:val="clear" w:color="auto" w:fill="FFFFFF"/>
              </w:rPr>
              <w:t>Va</w:t>
            </w:r>
            <w:proofErr w:type="spellEnd"/>
            <w:r>
              <w:rPr>
                <w:color w:val="74737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747373"/>
                <w:shd w:val="clear" w:color="auto" w:fill="FFFFFF"/>
              </w:rPr>
              <w:t>Bakhtiyari</w:t>
            </w:r>
            <w:proofErr w:type="spellEnd"/>
            <w:r>
              <w:rPr>
                <w:color w:val="747373"/>
                <w:shd w:val="clear" w:color="auto" w:fill="FFFFFF"/>
              </w:rPr>
              <w:t xml:space="preserve"> Province, Iran</w:t>
            </w:r>
          </w:p>
        </w:tc>
        <w:tc>
          <w:tcPr>
            <w:tcW w:w="2522" w:type="dxa"/>
          </w:tcPr>
          <w:p w:rsidR="00A47CEC" w:rsidRPr="00A47CEC" w:rsidRDefault="00473525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hyperlink r:id="rId6" w:history="1">
              <w:proofErr w:type="spellStart"/>
              <w:r w:rsidR="00A47CEC" w:rsidRPr="00A47CEC">
                <w:rPr>
                  <w:rFonts w:ascii="Tahoma" w:eastAsia="Times New Roman" w:hAnsi="Tahoma" w:cs="Tahoma"/>
                  <w:color w:val="747373"/>
                  <w:sz w:val="20"/>
                  <w:szCs w:val="20"/>
                </w:rPr>
                <w:t>Manouchehri</w:t>
              </w:r>
              <w:proofErr w:type="spellEnd"/>
              <w:r w:rsidR="00A47CEC" w:rsidRPr="00A47CEC">
                <w:rPr>
                  <w:rFonts w:ascii="Tahoma" w:eastAsia="Times New Roman" w:hAnsi="Tahoma" w:cs="Tahoma"/>
                  <w:color w:val="747373"/>
                  <w:sz w:val="20"/>
                  <w:szCs w:val="20"/>
                </w:rPr>
                <w:t xml:space="preserve"> </w:t>
              </w:r>
              <w:proofErr w:type="spellStart"/>
              <w:r w:rsidR="00A47CEC" w:rsidRPr="00A47CEC">
                <w:rPr>
                  <w:rFonts w:ascii="Tahoma" w:eastAsia="Times New Roman" w:hAnsi="Tahoma" w:cs="Tahoma"/>
                  <w:color w:val="747373"/>
                  <w:sz w:val="20"/>
                  <w:szCs w:val="20"/>
                </w:rPr>
                <w:t>Naeini</w:t>
              </w:r>
              <w:proofErr w:type="spellEnd"/>
              <w:r w:rsidR="00A47CEC" w:rsidRPr="00A47CEC">
                <w:rPr>
                  <w:rFonts w:ascii="Tahoma" w:eastAsia="Times New Roman" w:hAnsi="Tahoma" w:cs="Tahoma"/>
                  <w:color w:val="747373"/>
                  <w:sz w:val="20"/>
                  <w:szCs w:val="20"/>
                </w:rPr>
                <w:t xml:space="preserve"> K</w:t>
              </w:r>
              <w:r w:rsidR="00A47CEC" w:rsidRPr="00A47CEC">
                <w:rPr>
                  <w:rFonts w:ascii="Tahoma" w:eastAsia="Times New Roman" w:hAnsi="Tahoma" w:cs="Tahoma"/>
                  <w:color w:val="747373"/>
                  <w:sz w:val="20"/>
                  <w:szCs w:val="20"/>
                  <w:rtl/>
                </w:rPr>
                <w:t>.</w:t>
              </w:r>
            </w:hyperlink>
            <w:hyperlink r:id="rId7" w:history="1">
              <w:r w:rsidR="00A47CEC" w:rsidRPr="00A47CEC">
                <w:rPr>
                  <w:rFonts w:ascii="Tahoma" w:eastAsia="Times New Roman" w:hAnsi="Tahoma" w:cs="Tahoma"/>
                  <w:color w:val="747373"/>
                  <w:sz w:val="20"/>
                  <w:szCs w:val="20"/>
                  <w:rtl/>
                </w:rPr>
                <w:t> </w:t>
              </w:r>
              <w:proofErr w:type="spellStart"/>
              <w:r w:rsidR="00A47CEC" w:rsidRPr="00A47CEC">
                <w:rPr>
                  <w:rFonts w:ascii="Tahoma" w:eastAsia="Times New Roman" w:hAnsi="Tahoma" w:cs="Tahoma"/>
                  <w:color w:val="747373"/>
                  <w:sz w:val="20"/>
                  <w:szCs w:val="20"/>
                </w:rPr>
                <w:t>Mortazaei</w:t>
              </w:r>
              <w:proofErr w:type="spellEnd"/>
              <w:r w:rsidR="00A47CEC" w:rsidRPr="00A47CEC">
                <w:rPr>
                  <w:rFonts w:ascii="Tahoma" w:eastAsia="Times New Roman" w:hAnsi="Tahoma" w:cs="Tahoma"/>
                  <w:color w:val="747373"/>
                  <w:sz w:val="20"/>
                  <w:szCs w:val="20"/>
                </w:rPr>
                <w:t xml:space="preserve"> S</w:t>
              </w:r>
              <w:r w:rsidR="00A47CEC" w:rsidRPr="00A47CEC">
                <w:rPr>
                  <w:rFonts w:ascii="Tahoma" w:eastAsia="Times New Roman" w:hAnsi="Tahoma" w:cs="Tahoma"/>
                  <w:color w:val="747373"/>
                  <w:sz w:val="20"/>
                  <w:szCs w:val="20"/>
                  <w:rtl/>
                </w:rPr>
                <w:t>.</w:t>
              </w:r>
            </w:hyperlink>
          </w:p>
          <w:p w:rsidR="00A47CEC" w:rsidRDefault="00473525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hyperlink r:id="rId8" w:history="1">
              <w:r w:rsidR="00A47CEC" w:rsidRPr="00A47CEC">
                <w:rPr>
                  <w:rFonts w:ascii="Tahoma" w:eastAsia="Times New Roman" w:hAnsi="Tahoma" w:cs="Tahoma"/>
                  <w:color w:val="747373"/>
                  <w:sz w:val="20"/>
                  <w:szCs w:val="20"/>
                  <w:rtl/>
                </w:rPr>
                <w:t> </w:t>
              </w:r>
              <w:proofErr w:type="spellStart"/>
              <w:r w:rsidR="00A47CEC" w:rsidRPr="00A47CEC">
                <w:rPr>
                  <w:rFonts w:ascii="Tahoma" w:eastAsia="Times New Roman" w:hAnsi="Tahoma" w:cs="Tahoma"/>
                  <w:color w:val="747373"/>
                  <w:sz w:val="20"/>
                  <w:szCs w:val="20"/>
                </w:rPr>
                <w:t>Kheiri</w:t>
              </w:r>
              <w:proofErr w:type="spellEnd"/>
              <w:r w:rsidR="00A47CEC" w:rsidRPr="00A47CEC">
                <w:rPr>
                  <w:rFonts w:ascii="Tahoma" w:eastAsia="Times New Roman" w:hAnsi="Tahoma" w:cs="Tahoma"/>
                  <w:color w:val="747373"/>
                  <w:sz w:val="20"/>
                  <w:szCs w:val="20"/>
                </w:rPr>
                <w:t xml:space="preserve"> S</w:t>
              </w:r>
              <w:r w:rsidR="00A47CEC" w:rsidRPr="00A47CEC">
                <w:rPr>
                  <w:rFonts w:ascii="Tahoma" w:eastAsia="Times New Roman" w:hAnsi="Tahoma" w:cs="Tahoma"/>
                  <w:color w:val="747373"/>
                  <w:sz w:val="20"/>
                  <w:szCs w:val="20"/>
                  <w:rtl/>
                </w:rPr>
                <w:t>.</w:t>
              </w:r>
            </w:hyperlink>
          </w:p>
          <w:p w:rsidR="000C6DD4" w:rsidRPr="000C6DD4" w:rsidRDefault="000C6DD4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</w:p>
        </w:tc>
      </w:tr>
      <w:tr w:rsidR="00A47CEC" w:rsidTr="00473525">
        <w:tc>
          <w:tcPr>
            <w:tcW w:w="817" w:type="dxa"/>
          </w:tcPr>
          <w:p w:rsidR="00A47CEC" w:rsidRDefault="000C6DD4">
            <w:r>
              <w:t>25</w:t>
            </w:r>
          </w:p>
        </w:tc>
        <w:tc>
          <w:tcPr>
            <w:tcW w:w="6602" w:type="dxa"/>
          </w:tcPr>
          <w:p w:rsidR="00A47CEC" w:rsidRPr="00A47CEC" w:rsidRDefault="00A47CEC" w:rsidP="000C6DD4">
            <w:pPr>
              <w:rPr>
                <w:color w:val="747373"/>
                <w:shd w:val="clear" w:color="auto" w:fill="FFFFFF"/>
              </w:rPr>
            </w:pPr>
            <w:r w:rsidRPr="00A47CEC">
              <w:rPr>
                <w:color w:val="747373"/>
                <w:shd w:val="clear" w:color="auto" w:fill="FFFFFF"/>
              </w:rPr>
              <w:t xml:space="preserve">Protective Effect of </w:t>
            </w:r>
            <w:proofErr w:type="spellStart"/>
            <w:r w:rsidRPr="00A47CEC">
              <w:rPr>
                <w:color w:val="747373"/>
                <w:shd w:val="clear" w:color="auto" w:fill="FFFFFF"/>
              </w:rPr>
              <w:t>Hydroethanolic</w:t>
            </w:r>
            <w:proofErr w:type="spellEnd"/>
            <w:r w:rsidRPr="00A47CEC">
              <w:rPr>
                <w:color w:val="747373"/>
                <w:shd w:val="clear" w:color="auto" w:fill="FFFFFF"/>
              </w:rPr>
              <w:t xml:space="preserve"> Extract of Cress against</w:t>
            </w:r>
            <w:r w:rsidRPr="00A47CEC">
              <w:rPr>
                <w:color w:val="747373"/>
                <w:shd w:val="clear" w:color="auto" w:fill="FFFFFF"/>
                <w:rtl/>
              </w:rPr>
              <w:t> </w:t>
            </w:r>
            <w:r w:rsidRPr="00A47CEC">
              <w:rPr>
                <w:color w:val="747373"/>
                <w:shd w:val="clear" w:color="auto" w:fill="FFFFFF"/>
              </w:rPr>
              <w:t>Hepatotoxicity due to Acetaminophen in Rats</w:t>
            </w:r>
          </w:p>
          <w:p w:rsidR="00A47CEC" w:rsidRPr="00A47CEC" w:rsidRDefault="00A47CEC" w:rsidP="000C6DD4">
            <w:pPr>
              <w:rPr>
                <w:color w:val="747373"/>
                <w:shd w:val="clear" w:color="auto" w:fill="FFFFFF"/>
                <w:rtl/>
              </w:rPr>
            </w:pPr>
            <w:r w:rsidRPr="00A47CEC">
              <w:rPr>
                <w:color w:val="747373"/>
                <w:shd w:val="clear" w:color="auto" w:fill="FFFFFF"/>
                <w:rtl/>
              </w:rPr>
              <w:t> </w:t>
            </w:r>
          </w:p>
          <w:p w:rsidR="00A47CEC" w:rsidRPr="000C6DD4" w:rsidRDefault="00A47CEC" w:rsidP="000C6DD4">
            <w:pPr>
              <w:spacing w:line="301" w:lineRule="atLeast"/>
              <w:rPr>
                <w:color w:val="747373"/>
                <w:shd w:val="clear" w:color="auto" w:fill="FFFFFF"/>
                <w:rtl/>
              </w:rPr>
            </w:pPr>
          </w:p>
        </w:tc>
        <w:tc>
          <w:tcPr>
            <w:tcW w:w="2522" w:type="dxa"/>
          </w:tcPr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Esfandiar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Heidarian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Ghazal</w:t>
            </w:r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Movahed-Mohammadi</w:t>
            </w:r>
            <w:proofErr w:type="spellEnd"/>
          </w:p>
          <w:p w:rsidR="00A47CEC" w:rsidRPr="00A47CEC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Javad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Saffari</w:t>
            </w:r>
            <w:proofErr w:type="spellEnd"/>
          </w:p>
          <w:p w:rsidR="00A47CEC" w:rsidRPr="000C6DD4" w:rsidRDefault="00A47CEC" w:rsidP="000C6DD4">
            <w:pPr>
              <w:shd w:val="clear" w:color="auto" w:fill="FFFFFF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Keihan</w:t>
            </w:r>
            <w:proofErr w:type="spellEnd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A47CEC">
              <w:rPr>
                <w:rFonts w:ascii="Tahoma" w:eastAsia="Times New Roman" w:hAnsi="Tahoma" w:cs="Tahoma"/>
                <w:color w:val="747373"/>
                <w:sz w:val="20"/>
                <w:szCs w:val="20"/>
              </w:rPr>
              <w:t>Ghatreh-Samani</w:t>
            </w:r>
            <w:proofErr w:type="spellEnd"/>
          </w:p>
        </w:tc>
      </w:tr>
    </w:tbl>
    <w:p w:rsidR="00FC3AEF" w:rsidRDefault="00FC3AEF"/>
    <w:sectPr w:rsidR="00FC3A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08"/>
    <w:rsid w:val="000C6DD4"/>
    <w:rsid w:val="00194F2A"/>
    <w:rsid w:val="002A3B83"/>
    <w:rsid w:val="00340C8E"/>
    <w:rsid w:val="00473525"/>
    <w:rsid w:val="00510C34"/>
    <w:rsid w:val="00A47CEC"/>
    <w:rsid w:val="00B56ADA"/>
    <w:rsid w:val="00D9634C"/>
    <w:rsid w:val="00E62308"/>
    <w:rsid w:val="00F12A4B"/>
    <w:rsid w:val="00F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230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2308"/>
    <w:rPr>
      <w:color w:val="0000FF"/>
      <w:u w:val="single"/>
    </w:rPr>
  </w:style>
  <w:style w:type="table" w:styleId="TableGrid">
    <w:name w:val="Table Grid"/>
    <w:basedOn w:val="TableNormal"/>
    <w:uiPriority w:val="59"/>
    <w:rsid w:val="00E62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230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2308"/>
    <w:rPr>
      <w:color w:val="0000FF"/>
      <w:u w:val="single"/>
    </w:rPr>
  </w:style>
  <w:style w:type="table" w:styleId="TableGrid">
    <w:name w:val="Table Grid"/>
    <w:basedOn w:val="TableNormal"/>
    <w:uiPriority w:val="59"/>
    <w:rsid w:val="00E62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9816">
          <w:marLeft w:val="0"/>
          <w:marRight w:val="0"/>
          <w:marTop w:val="0"/>
          <w:marBottom w:val="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journals.sid.ir/SearchPaper.aspx?writer=3190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journals.sid.ir/SearchPaper.aspx?writer=4965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n.journals.sid.ir/SearchPaper.aspx?writer=78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DCEE-869E-4515-B975-85B15AB4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hibati</dc:creator>
  <cp:lastModifiedBy>fatemeh hibati</cp:lastModifiedBy>
  <cp:revision>11</cp:revision>
  <dcterms:created xsi:type="dcterms:W3CDTF">2024-09-15T09:00:00Z</dcterms:created>
  <dcterms:modified xsi:type="dcterms:W3CDTF">2024-09-18T07:35:00Z</dcterms:modified>
</cp:coreProperties>
</file>