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4D" w:rsidRPr="00674F4D" w:rsidRDefault="00674F4D" w:rsidP="00674F4D">
      <w:pPr>
        <w:bidi/>
        <w:spacing w:after="0" w:line="240" w:lineRule="auto"/>
        <w:rPr>
          <w:rFonts w:ascii="Times New Roman" w:eastAsia="Times New Roman" w:hAnsi="Times New Roman" w:cs="B Lotus"/>
          <w:sz w:val="24"/>
          <w:szCs w:val="24"/>
        </w:rPr>
      </w:pPr>
      <w:r w:rsidRPr="00674F4D">
        <w:rPr>
          <w:rFonts w:ascii="Times New Roman" w:eastAsia="Times New Roman" w:hAnsi="Times New Roman" w:cs="B Lotus"/>
          <w:sz w:val="24"/>
          <w:szCs w:val="24"/>
          <w:highlight w:val="magenta"/>
          <w:rtl/>
        </w:rPr>
        <w:t>آيين نامه ورود بدون آزمون دانشجويان ممتاز به مقاطع بالاتر</w:t>
      </w:r>
      <w:r w:rsidRPr="00674F4D">
        <w:rPr>
          <w:rFonts w:ascii="Times New Roman" w:eastAsia="Times New Roman" w:hAnsi="Times New Roman" w:cs="B Lotus"/>
          <w:sz w:val="24"/>
          <w:szCs w:val="24"/>
          <w:rtl/>
        </w:rPr>
        <w:br/>
        <w:t xml:space="preserve">در اجراي بند </w:t>
      </w:r>
      <w:r w:rsidRPr="00674F4D">
        <w:rPr>
          <w:rFonts w:ascii="Times New Roman" w:eastAsia="Times New Roman" w:hAnsi="Times New Roman" w:cs="B Lotus"/>
          <w:sz w:val="24"/>
          <w:szCs w:val="24"/>
          <w:rtl/>
          <w:lang w:bidi="fa-IR"/>
        </w:rPr>
        <w:t>۱</w:t>
      </w:r>
      <w:r w:rsidRPr="00674F4D">
        <w:rPr>
          <w:rFonts w:ascii="Times New Roman" w:eastAsia="Times New Roman" w:hAnsi="Times New Roman" w:cs="B Lotus"/>
          <w:sz w:val="24"/>
          <w:szCs w:val="24"/>
          <w:rtl/>
        </w:rPr>
        <w:t xml:space="preserve"> ماده </w:t>
      </w:r>
      <w:r w:rsidRPr="00674F4D">
        <w:rPr>
          <w:rFonts w:ascii="Times New Roman" w:eastAsia="Times New Roman" w:hAnsi="Times New Roman" w:cs="B Lotus"/>
          <w:sz w:val="24"/>
          <w:szCs w:val="24"/>
          <w:rtl/>
          <w:lang w:bidi="fa-IR"/>
        </w:rPr>
        <w:t>۲</w:t>
      </w:r>
      <w:r w:rsidRPr="00674F4D">
        <w:rPr>
          <w:rFonts w:ascii="Times New Roman" w:eastAsia="Times New Roman" w:hAnsi="Times New Roman" w:cs="B Lotus"/>
          <w:sz w:val="24"/>
          <w:szCs w:val="24"/>
          <w:rtl/>
        </w:rPr>
        <w:t xml:space="preserve"> آيين نامه شوراي هدايت استعدادهاي درخشان وزارت بهداشت، درمان و آموزش پزشكي و به منظور تسهيل مسير آموزش دانشجويان ممتاز در جهت شكوفايي استعدادهاي آنان، اين آيين نامه تدوين و اجرا مي گردد.</w:t>
      </w:r>
      <w:r w:rsidRPr="00674F4D">
        <w:rPr>
          <w:rFonts w:ascii="Times New Roman" w:eastAsia="Times New Roman" w:hAnsi="Times New Roman" w:cs="B Lotus"/>
          <w:sz w:val="24"/>
          <w:szCs w:val="24"/>
          <w:rtl/>
        </w:rPr>
        <w:br/>
        <w:t xml:space="preserve">به منظور رعايت اختصار واژه هاي زير در اين آيين نامه به كار مي رود.وزارت : منظور وزارت بهداشت، درمان و آموزش پزشكي است.دانشگاه : منظور هر يك از دانشگاهها و دانشكده هاي علوم پزشكي كشور است كه طبق مقررات وزارت عمل مي كنند. </w:t>
      </w:r>
      <w:r w:rsidRPr="00674F4D">
        <w:rPr>
          <w:rFonts w:ascii="Times New Roman" w:eastAsia="Times New Roman" w:hAnsi="Times New Roman" w:cs="B Lotus"/>
          <w:sz w:val="24"/>
          <w:szCs w:val="24"/>
          <w:rtl/>
        </w:rPr>
        <w:br/>
        <w:t xml:space="preserve">مقطع پايين تر : منظور دوره فعلي دانشجو است. </w:t>
      </w:r>
      <w:r w:rsidRPr="00674F4D">
        <w:rPr>
          <w:rFonts w:ascii="Times New Roman" w:eastAsia="Times New Roman" w:hAnsi="Times New Roman" w:cs="B Lotus"/>
          <w:sz w:val="24"/>
          <w:szCs w:val="24"/>
          <w:rtl/>
        </w:rPr>
        <w:br/>
        <w:t xml:space="preserve">مقطع بالاتر: منظور دوره تحصيلي بلافاصله بعدي دانشجو است.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۱ :</w:t>
      </w:r>
      <w:r w:rsidRPr="00674F4D">
        <w:rPr>
          <w:rFonts w:ascii="Times New Roman" w:eastAsia="Times New Roman" w:hAnsi="Times New Roman" w:cs="B Lotus"/>
          <w:sz w:val="24"/>
          <w:szCs w:val="24"/>
          <w:rtl/>
        </w:rPr>
        <w:t xml:space="preserve">هر يك از دانشگاههاي كشور مجازند حداكثر ده درصد از ظرفيت پذيرشهر يك از رشته/ محل هاي كارشناسي ناپيوسته، كارشناسي ارشد ناپيوسته موجود در دانشگاه را به دانشجويان ممتاز مقطع پايين تر اختصاص دهند. اين ظرفيت مازاد بر ظرفيت رسمي پذيرش دانشجو در هر رشته/محل (مذكور در دفترچه پذيرش دانشجو) است. </w:t>
      </w:r>
      <w:r w:rsidRPr="00674F4D">
        <w:rPr>
          <w:rFonts w:ascii="Times New Roman" w:eastAsia="Times New Roman" w:hAnsi="Times New Roman" w:cs="B Lotus"/>
          <w:sz w:val="24"/>
          <w:szCs w:val="24"/>
          <w:rtl/>
        </w:rPr>
        <w:br/>
        <w:t xml:space="preserve">تبصره </w:t>
      </w:r>
      <w:r w:rsidRPr="00674F4D">
        <w:rPr>
          <w:rFonts w:ascii="Times New Roman" w:eastAsia="Times New Roman" w:hAnsi="Times New Roman" w:cs="B Lotus"/>
          <w:sz w:val="24"/>
          <w:szCs w:val="24"/>
          <w:rtl/>
          <w:lang w:bidi="fa-IR"/>
        </w:rPr>
        <w:t xml:space="preserve">۱ : </w:t>
      </w:r>
      <w:r w:rsidRPr="00674F4D">
        <w:rPr>
          <w:rFonts w:ascii="Times New Roman" w:eastAsia="Times New Roman" w:hAnsi="Times New Roman" w:cs="B Lotus"/>
          <w:sz w:val="24"/>
          <w:szCs w:val="24"/>
          <w:rtl/>
        </w:rPr>
        <w:t xml:space="preserve">در صورتي كه ده درصد محاسبه شده در هر يك از رشته/ محل هاي مورد پذيرش عدد صحيح نباشد گرد كرده آن با تقريب كمتر از يك ملاك عمل خواهد بود. </w:t>
      </w:r>
      <w:r w:rsidRPr="00674F4D">
        <w:rPr>
          <w:rFonts w:ascii="Times New Roman" w:eastAsia="Times New Roman" w:hAnsi="Times New Roman" w:cs="B Lotus"/>
          <w:sz w:val="24"/>
          <w:szCs w:val="24"/>
          <w:rtl/>
        </w:rPr>
        <w:br/>
        <w:t xml:space="preserve">تبصره </w:t>
      </w:r>
      <w:r w:rsidRPr="00674F4D">
        <w:rPr>
          <w:rFonts w:ascii="Times New Roman" w:eastAsia="Times New Roman" w:hAnsi="Times New Roman" w:cs="B Lotus"/>
          <w:sz w:val="24"/>
          <w:szCs w:val="24"/>
          <w:rtl/>
          <w:lang w:bidi="fa-IR"/>
        </w:rPr>
        <w:t xml:space="preserve">۲ : </w:t>
      </w:r>
      <w:r w:rsidRPr="00674F4D">
        <w:rPr>
          <w:rFonts w:ascii="Times New Roman" w:eastAsia="Times New Roman" w:hAnsi="Times New Roman" w:cs="B Lotus"/>
          <w:sz w:val="24"/>
          <w:szCs w:val="24"/>
          <w:rtl/>
        </w:rPr>
        <w:t xml:space="preserve">مقدار ده درصد در هر يك از رشته/محل هاي دوره هاي مقاطع كارشناسي ناپيوسته، كارشناسي ارشد ناپيوسته براساس ظرفيت هاي موجود مي باشد.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۲ :</w:t>
      </w:r>
      <w:r w:rsidRPr="00674F4D">
        <w:rPr>
          <w:rFonts w:ascii="Times New Roman" w:eastAsia="Times New Roman" w:hAnsi="Times New Roman" w:cs="B Lotus"/>
          <w:sz w:val="24"/>
          <w:szCs w:val="24"/>
          <w:rtl/>
        </w:rPr>
        <w:t xml:space="preserve">دانشجويان مشمول تسهيلات اين آيين نامه عبارتند از : </w:t>
      </w:r>
      <w:r w:rsidRPr="00674F4D">
        <w:rPr>
          <w:rFonts w:ascii="Times New Roman" w:eastAsia="Times New Roman" w:hAnsi="Times New Roman" w:cs="B Lotus"/>
          <w:sz w:val="24"/>
          <w:szCs w:val="24"/>
          <w:rtl/>
        </w:rPr>
        <w:br/>
        <w:t xml:space="preserve">الف: دانشجوي ممتاز دوره كارداني : دانشجويي است كه ظرف مدت حداكثر چهار نيمسال تحصيلي دانش آموخته باشد و ميانگين كل نمرات وي </w:t>
      </w:r>
      <w:r w:rsidRPr="00674F4D">
        <w:rPr>
          <w:rFonts w:ascii="Times New Roman" w:eastAsia="Times New Roman" w:hAnsi="Times New Roman" w:cs="B Lotus"/>
          <w:sz w:val="24"/>
          <w:szCs w:val="24"/>
          <w:rtl/>
          <w:lang w:bidi="fa-IR"/>
        </w:rPr>
        <w:t>۵/۱۸</w:t>
      </w:r>
      <w:r w:rsidRPr="00674F4D">
        <w:rPr>
          <w:rFonts w:ascii="Times New Roman" w:eastAsia="Times New Roman" w:hAnsi="Times New Roman" w:cs="B Lotus"/>
          <w:sz w:val="24"/>
          <w:szCs w:val="24"/>
          <w:rtl/>
        </w:rPr>
        <w:t xml:space="preserve"> بوده و از اين لحاظ جزء ده درصد برتر دانشجويان هم رشته و هم ورودي دانشگاه خود باشد. </w:t>
      </w:r>
      <w:r w:rsidRPr="00674F4D">
        <w:rPr>
          <w:rFonts w:ascii="Times New Roman" w:eastAsia="Times New Roman" w:hAnsi="Times New Roman" w:cs="B Lotus"/>
          <w:sz w:val="24"/>
          <w:szCs w:val="24"/>
          <w:rtl/>
        </w:rPr>
        <w:br/>
        <w:t xml:space="preserve">ب : دانشجوي ممتاز دوره كارشناسي ناپيوسته : دانشجويي است كه ظرف مدت حداكثر چهارنيمسال تحصيلي دانش آموخته باشد و ميانگين كل نمرات وي </w:t>
      </w:r>
      <w:r w:rsidRPr="00674F4D">
        <w:rPr>
          <w:rFonts w:ascii="Times New Roman" w:eastAsia="Times New Roman" w:hAnsi="Times New Roman" w:cs="B Lotus"/>
          <w:sz w:val="24"/>
          <w:szCs w:val="24"/>
          <w:rtl/>
          <w:lang w:bidi="fa-IR"/>
        </w:rPr>
        <w:t>۱۸</w:t>
      </w:r>
      <w:r w:rsidRPr="00674F4D">
        <w:rPr>
          <w:rFonts w:ascii="Times New Roman" w:eastAsia="Times New Roman" w:hAnsi="Times New Roman" w:cs="B Lotus"/>
          <w:sz w:val="24"/>
          <w:szCs w:val="24"/>
          <w:rtl/>
        </w:rPr>
        <w:t xml:space="preserve"> بوده و از اين لحاظ جزء ده درصد برتر دانشجويان هم رشته و هم ورودي در دانشگاه خود باشد. </w:t>
      </w:r>
      <w:r w:rsidRPr="00674F4D">
        <w:rPr>
          <w:rFonts w:ascii="Times New Roman" w:eastAsia="Times New Roman" w:hAnsi="Times New Roman" w:cs="B Lotus"/>
          <w:sz w:val="24"/>
          <w:szCs w:val="24"/>
          <w:rtl/>
        </w:rPr>
        <w:br/>
        <w:t xml:space="preserve">ج : دانشجوي ممتاز دوره كارشناسي پيوسته : دانشجويي است كه ظرف مدت حداكثر هشت نيمسال تحصيلي دانش آموخته باشد و ميانگين كل نمرات وي </w:t>
      </w:r>
      <w:r w:rsidRPr="00674F4D">
        <w:rPr>
          <w:rFonts w:ascii="Times New Roman" w:eastAsia="Times New Roman" w:hAnsi="Times New Roman" w:cs="B Lotus"/>
          <w:sz w:val="24"/>
          <w:szCs w:val="24"/>
          <w:rtl/>
          <w:lang w:bidi="fa-IR"/>
        </w:rPr>
        <w:t>۱۸</w:t>
      </w:r>
      <w:r w:rsidRPr="00674F4D">
        <w:rPr>
          <w:rFonts w:ascii="Times New Roman" w:eastAsia="Times New Roman" w:hAnsi="Times New Roman" w:cs="B Lotus"/>
          <w:sz w:val="24"/>
          <w:szCs w:val="24"/>
          <w:rtl/>
        </w:rPr>
        <w:t xml:space="preserve"> بوده و از اين لحاظ جزء درصد برتر دانشجويان هم رشته و هم ورودي در دانشگاه خود باشد. </w:t>
      </w:r>
      <w:r w:rsidRPr="00674F4D">
        <w:rPr>
          <w:rFonts w:ascii="Times New Roman" w:eastAsia="Times New Roman" w:hAnsi="Times New Roman" w:cs="B Lotus"/>
          <w:sz w:val="24"/>
          <w:szCs w:val="24"/>
          <w:rtl/>
        </w:rPr>
        <w:br/>
        <w:t xml:space="preserve">تبصره : در صورتي كه به علت عدم ارائه به موقع واحدهاي درسي توسط دانشگاه هاي تيپ </w:t>
      </w:r>
      <w:r w:rsidRPr="00674F4D">
        <w:rPr>
          <w:rFonts w:ascii="Times New Roman" w:eastAsia="Times New Roman" w:hAnsi="Times New Roman" w:cs="B Lotus"/>
          <w:sz w:val="24"/>
          <w:szCs w:val="24"/>
          <w:rtl/>
          <w:lang w:bidi="fa-IR"/>
        </w:rPr>
        <w:t>۱</w:t>
      </w:r>
      <w:r w:rsidRPr="00674F4D">
        <w:rPr>
          <w:rFonts w:ascii="Times New Roman" w:eastAsia="Times New Roman" w:hAnsi="Times New Roman" w:cs="B Lotus"/>
          <w:sz w:val="24"/>
          <w:szCs w:val="24"/>
          <w:rtl/>
        </w:rPr>
        <w:t>و</w:t>
      </w:r>
      <w:r w:rsidRPr="00674F4D">
        <w:rPr>
          <w:rFonts w:ascii="Times New Roman" w:eastAsia="Times New Roman" w:hAnsi="Times New Roman" w:cs="B Lotus"/>
          <w:sz w:val="24"/>
          <w:szCs w:val="24"/>
          <w:rtl/>
          <w:lang w:bidi="fa-IR"/>
        </w:rPr>
        <w:t>۲</w:t>
      </w:r>
      <w:r w:rsidRPr="00674F4D">
        <w:rPr>
          <w:rFonts w:ascii="Times New Roman" w:eastAsia="Times New Roman" w:hAnsi="Times New Roman" w:cs="B Lotus"/>
          <w:sz w:val="24"/>
          <w:szCs w:val="24"/>
          <w:rtl/>
        </w:rPr>
        <w:t xml:space="preserve">، مدت زمان تحصيل دانشجو افزايش يابد با ارائه تاييديه از رييس دانشگاه يك نيمسالتحصيلي به حداكثر دوران تحصيل مذكور در بندهاي الف تا ج اضافه خواهد شد.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۳ :</w:t>
      </w:r>
      <w:r w:rsidRPr="00674F4D">
        <w:rPr>
          <w:rFonts w:ascii="Times New Roman" w:eastAsia="Times New Roman" w:hAnsi="Times New Roman" w:cs="B Lotus"/>
          <w:sz w:val="24"/>
          <w:szCs w:val="24"/>
          <w:rtl/>
        </w:rPr>
        <w:t xml:space="preserve">دانشجوياني كه داراي حكم قطعي كميته انضباطي دانشگاه يا هيئت بدوي تخلفات آزمون ها (مبني بر تخلف آموزشي يا اخلاقي) باشند مشمول اين آيين نامه و تسهيلات مربوطه نخواهند شد.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۴ :</w:t>
      </w:r>
      <w:r w:rsidRPr="00674F4D">
        <w:rPr>
          <w:rFonts w:ascii="Times New Roman" w:eastAsia="Times New Roman" w:hAnsi="Times New Roman" w:cs="B Lotus"/>
          <w:sz w:val="24"/>
          <w:szCs w:val="24"/>
          <w:rtl/>
        </w:rPr>
        <w:t xml:space="preserve">ادامه تحصيل دانشجويان ممتاز اين آيين نامه در دوره كارشناسي صرفا" در همان دانشگاه محل تحصيل دانشجو امكان پذير مي باشد ولي در صورت موافقت دانشگاه پذيرنده ادامه تحصيل دانشجويان ممتاز حائز رتبه اول در بين دانشجويان هم رشته و هم ورودي خود، در دانشگاه ديگر بلامانع است. در مورد دوره كارشناسي ارشد </w:t>
      </w:r>
      <w:r w:rsidRPr="00674F4D">
        <w:rPr>
          <w:rFonts w:ascii="Times New Roman" w:eastAsia="Times New Roman" w:hAnsi="Times New Roman" w:cs="B Lotus"/>
          <w:sz w:val="24"/>
          <w:szCs w:val="24"/>
          <w:rtl/>
          <w:lang w:bidi="fa-IR"/>
        </w:rPr>
        <w:t>۴۰%</w:t>
      </w:r>
      <w:r w:rsidRPr="00674F4D">
        <w:rPr>
          <w:rFonts w:ascii="Times New Roman" w:eastAsia="Times New Roman" w:hAnsi="Times New Roman" w:cs="B Lotus"/>
          <w:sz w:val="24"/>
          <w:szCs w:val="24"/>
          <w:rtl/>
        </w:rPr>
        <w:t xml:space="preserve"> پذيرش در هر دانشگاه از دانشجويان ممتاز دانشگاه هاي ديگر و </w:t>
      </w:r>
      <w:r w:rsidRPr="00674F4D">
        <w:rPr>
          <w:rFonts w:ascii="Times New Roman" w:eastAsia="Times New Roman" w:hAnsi="Times New Roman" w:cs="B Lotus"/>
          <w:sz w:val="24"/>
          <w:szCs w:val="24"/>
          <w:rtl/>
          <w:lang w:bidi="fa-IR"/>
        </w:rPr>
        <w:t>۶۰%</w:t>
      </w:r>
      <w:r w:rsidRPr="00674F4D">
        <w:rPr>
          <w:rFonts w:ascii="Times New Roman" w:eastAsia="Times New Roman" w:hAnsi="Times New Roman" w:cs="B Lotus"/>
          <w:sz w:val="24"/>
          <w:szCs w:val="24"/>
          <w:rtl/>
        </w:rPr>
        <w:t xml:space="preserve"> از دانشجويان ممتاز همان دانشگاه خواهد بود.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۵ :</w:t>
      </w:r>
      <w:r w:rsidRPr="00674F4D">
        <w:rPr>
          <w:rFonts w:ascii="Times New Roman" w:eastAsia="Times New Roman" w:hAnsi="Times New Roman" w:cs="B Lotus"/>
          <w:sz w:val="24"/>
          <w:szCs w:val="24"/>
          <w:rtl/>
        </w:rPr>
        <w:t xml:space="preserve">دانشجوي ممتاز هر رشته تحصيلي مجاز است در مقطع بالاتر از همان رشته به تحصيل بپردازد و در صورتي كه بخواهد تغيير رشته دهد و در يكي از رشته هاي تحصيلي مرتبط با رشته تحصيلي پايه خود وفق مصوبات شوراي عالي برنامه ريزي ادامه </w:t>
      </w:r>
      <w:r w:rsidRPr="00674F4D">
        <w:rPr>
          <w:rFonts w:ascii="Times New Roman" w:eastAsia="Times New Roman" w:hAnsi="Times New Roman" w:cs="B Lotus"/>
          <w:sz w:val="24"/>
          <w:szCs w:val="24"/>
          <w:rtl/>
        </w:rPr>
        <w:lastRenderedPageBreak/>
        <w:t xml:space="preserve">تحصيل دهد كسب موافقت شوراي آموزشي دانشگاه محل تحصيل او ضروري مي باشد.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۶ :</w:t>
      </w:r>
      <w:r w:rsidRPr="00674F4D">
        <w:rPr>
          <w:rFonts w:ascii="Times New Roman" w:eastAsia="Times New Roman" w:hAnsi="Times New Roman" w:cs="B Lotus"/>
          <w:sz w:val="24"/>
          <w:szCs w:val="24"/>
          <w:rtl/>
        </w:rPr>
        <w:t xml:space="preserve">دانشجويان مشمول اين آيين نامه مجازند فقط يك مرتبه و آن هم بلافاصله پس از خاتمه تحصيلات خود در مقطع پايين تر از تسهيلات آموزشي موضوع آيين نامه در مقطع بالاتر استفاده نمايند.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۷ :</w:t>
      </w:r>
      <w:r w:rsidRPr="00674F4D">
        <w:rPr>
          <w:rFonts w:ascii="Times New Roman" w:eastAsia="Times New Roman" w:hAnsi="Times New Roman" w:cs="B Lotus"/>
          <w:sz w:val="24"/>
          <w:szCs w:val="24"/>
          <w:rtl/>
        </w:rPr>
        <w:t xml:space="preserve">دانشگاه موظف است فرايند معرفي و پذيرش دانشجويان مشمول اين آيين نامه را چنان طراحي كند كه حداقل يك ماه قبل از آغاز سال تحصيلي در هر رشته/ محل، مشمولان آن شناسايي شده باشند. </w:t>
      </w:r>
      <w:r w:rsidRPr="00674F4D">
        <w:rPr>
          <w:rFonts w:ascii="Times New Roman" w:eastAsia="Times New Roman" w:hAnsi="Times New Roman" w:cs="B Lotus"/>
          <w:sz w:val="24"/>
          <w:szCs w:val="24"/>
          <w:rtl/>
        </w:rPr>
        <w:br/>
        <w:t xml:space="preserve">ماده </w:t>
      </w:r>
      <w:r w:rsidRPr="00674F4D">
        <w:rPr>
          <w:rFonts w:ascii="Times New Roman" w:eastAsia="Times New Roman" w:hAnsi="Times New Roman" w:cs="B Lotus"/>
          <w:sz w:val="24"/>
          <w:szCs w:val="24"/>
          <w:rtl/>
          <w:lang w:bidi="fa-IR"/>
        </w:rPr>
        <w:t>۸ :</w:t>
      </w:r>
      <w:r w:rsidRPr="00674F4D">
        <w:rPr>
          <w:rFonts w:ascii="Times New Roman" w:eastAsia="Times New Roman" w:hAnsi="Times New Roman" w:cs="B Lotus"/>
          <w:sz w:val="24"/>
          <w:szCs w:val="24"/>
          <w:rtl/>
        </w:rPr>
        <w:t xml:space="preserve">نظارت بر اجراي اين آيين نامه بر عهده معاون آموزشي و امور دانشجويي وزارت است و در شرح و تفسير مفاد آن اين معاونت مورد استناد خواهد بود. اين آيين نامه كه مشتمل بر يك مقدمه، </w:t>
      </w:r>
      <w:r w:rsidRPr="00674F4D">
        <w:rPr>
          <w:rFonts w:ascii="Times New Roman" w:eastAsia="Times New Roman" w:hAnsi="Times New Roman" w:cs="B Lotus"/>
          <w:sz w:val="24"/>
          <w:szCs w:val="24"/>
          <w:rtl/>
          <w:lang w:bidi="fa-IR"/>
        </w:rPr>
        <w:t>۸</w:t>
      </w:r>
      <w:r w:rsidRPr="00674F4D">
        <w:rPr>
          <w:rFonts w:ascii="Times New Roman" w:eastAsia="Times New Roman" w:hAnsi="Times New Roman" w:cs="B Lotus"/>
          <w:sz w:val="24"/>
          <w:szCs w:val="24"/>
          <w:rtl/>
        </w:rPr>
        <w:t xml:space="preserve"> ماده و </w:t>
      </w:r>
      <w:r w:rsidRPr="00674F4D">
        <w:rPr>
          <w:rFonts w:ascii="Times New Roman" w:eastAsia="Times New Roman" w:hAnsi="Times New Roman" w:cs="B Lotus"/>
          <w:sz w:val="24"/>
          <w:szCs w:val="24"/>
          <w:rtl/>
          <w:lang w:bidi="fa-IR"/>
        </w:rPr>
        <w:t>۳</w:t>
      </w:r>
      <w:r w:rsidRPr="00674F4D">
        <w:rPr>
          <w:rFonts w:ascii="Times New Roman" w:eastAsia="Times New Roman" w:hAnsi="Times New Roman" w:cs="B Lotus"/>
          <w:sz w:val="24"/>
          <w:szCs w:val="24"/>
          <w:rtl/>
        </w:rPr>
        <w:t xml:space="preserve"> تبصره است در تاريخ </w:t>
      </w:r>
      <w:r w:rsidRPr="00674F4D">
        <w:rPr>
          <w:rFonts w:ascii="Times New Roman" w:eastAsia="Times New Roman" w:hAnsi="Times New Roman" w:cs="B Lotus"/>
          <w:sz w:val="24"/>
          <w:szCs w:val="24"/>
          <w:rtl/>
        </w:rPr>
        <w:br/>
      </w:r>
      <w:r w:rsidRPr="00674F4D">
        <w:rPr>
          <w:rFonts w:ascii="Times New Roman" w:eastAsia="Times New Roman" w:hAnsi="Times New Roman" w:cs="B Lotus"/>
          <w:sz w:val="24"/>
          <w:szCs w:val="24"/>
          <w:rtl/>
          <w:lang w:bidi="fa-IR"/>
        </w:rPr>
        <w:t>۲۸/۸/۸۶</w:t>
      </w:r>
      <w:r w:rsidRPr="00674F4D">
        <w:rPr>
          <w:rFonts w:ascii="Times New Roman" w:eastAsia="Times New Roman" w:hAnsi="Times New Roman" w:cs="B Lotus"/>
          <w:sz w:val="24"/>
          <w:szCs w:val="24"/>
          <w:rtl/>
        </w:rPr>
        <w:t xml:space="preserve"> به تصويب شوراي هدايت استعدادهاي درخشان رسيد و از تاريخ ابلاغ لازم‌الاجرا مي باشد. </w:t>
      </w:r>
    </w:p>
    <w:p w:rsidR="00EE11C8" w:rsidRPr="00674F4D" w:rsidRDefault="00EE11C8">
      <w:pPr>
        <w:rPr>
          <w:rFonts w:cs="B Lotus"/>
        </w:rPr>
      </w:pPr>
    </w:p>
    <w:sectPr w:rsidR="00EE11C8" w:rsidRPr="00674F4D" w:rsidSect="00EE11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74F4D"/>
    <w:rsid w:val="00674F4D"/>
    <w:rsid w:val="00EE11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farad electronic</dc:creator>
  <cp:lastModifiedBy>farad electronic</cp:lastModifiedBy>
  <cp:revision>1</cp:revision>
  <dcterms:created xsi:type="dcterms:W3CDTF">2016-09-10T10:19:00Z</dcterms:created>
  <dcterms:modified xsi:type="dcterms:W3CDTF">2016-09-10T10:20:00Z</dcterms:modified>
</cp:coreProperties>
</file>